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3484C" w14:textId="77777777" w:rsidR="00C918AA" w:rsidRDefault="00C918AA" w:rsidP="00C918AA">
      <w:pPr>
        <w:pStyle w:val="Default"/>
      </w:pPr>
    </w:p>
    <w:p w14:paraId="3750EFF0" w14:textId="1A384AD4" w:rsidR="002E5BE1" w:rsidRPr="002E5BE1" w:rsidRDefault="0006561B" w:rsidP="002E5BE1">
      <w:pPr>
        <w:pStyle w:val="Default"/>
        <w:jc w:val="center"/>
        <w:rPr>
          <w:rFonts w:cstheme="minorHAnsi"/>
          <w:b/>
          <w:bCs/>
          <w:lang w:val="en-GB"/>
        </w:rPr>
      </w:pPr>
      <w:r w:rsidRPr="002E5BE1">
        <w:rPr>
          <w:rFonts w:cstheme="minorHAnsi"/>
          <w:b/>
          <w:bCs/>
          <w:lang w:val="en"/>
        </w:rPr>
        <w:t xml:space="preserve">REGULATIONS OF RECRUITMENT AND PARTICIPATION IN THE PROJECT IMPLEMENTED BY </w:t>
      </w:r>
      <w:r w:rsidRPr="0006561B">
        <w:rPr>
          <w:rFonts w:cstheme="minorHAnsi"/>
          <w:b/>
          <w:bCs/>
          <w:lang w:val="en-GB"/>
        </w:rPr>
        <w:t>POZNAN UNIVERSITY OF PHYSICAL EDUCATION</w:t>
      </w:r>
      <w:r w:rsidRPr="0006561B">
        <w:rPr>
          <w:rFonts w:cstheme="minorHAnsi"/>
          <w:b/>
          <w:bCs/>
          <w:lang w:val="en"/>
        </w:rPr>
        <w:t xml:space="preserve"> </w:t>
      </w:r>
      <w:r w:rsidRPr="002E5BE1">
        <w:rPr>
          <w:rFonts w:cstheme="minorHAnsi"/>
          <w:b/>
          <w:bCs/>
          <w:lang w:val="en"/>
        </w:rPr>
        <w:t xml:space="preserve">AS PART OF THE PROM PROGRAM – SHORT-TERM ACADEMIC EXCHANGE, CO-FINANCED </w:t>
      </w:r>
      <w:r>
        <w:rPr>
          <w:rFonts w:cstheme="minorHAnsi"/>
          <w:b/>
          <w:bCs/>
          <w:lang w:val="en"/>
        </w:rPr>
        <w:t>FROM</w:t>
      </w:r>
      <w:r w:rsidRPr="002E5BE1">
        <w:rPr>
          <w:rFonts w:cstheme="minorHAnsi"/>
          <w:b/>
          <w:bCs/>
          <w:lang w:val="en"/>
        </w:rPr>
        <w:t xml:space="preserve"> </w:t>
      </w:r>
      <w:r w:rsidR="00735E37" w:rsidRPr="00735E37">
        <w:rPr>
          <w:rFonts w:cstheme="minorHAnsi"/>
          <w:b/>
          <w:bCs/>
          <w:lang w:val="en"/>
        </w:rPr>
        <w:t xml:space="preserve">EFSD </w:t>
      </w:r>
      <w:r w:rsidRPr="002E5BE1">
        <w:rPr>
          <w:rFonts w:cstheme="minorHAnsi"/>
          <w:b/>
          <w:bCs/>
          <w:lang w:val="en"/>
        </w:rPr>
        <w:t>FUNDS</w:t>
      </w:r>
    </w:p>
    <w:p w14:paraId="23E1C8F8" w14:textId="77777777" w:rsidR="00A37246" w:rsidRPr="002E5BE1" w:rsidRDefault="00A37246" w:rsidP="00C918AA">
      <w:pPr>
        <w:pStyle w:val="Default"/>
        <w:rPr>
          <w:rFonts w:asciiTheme="minorHAnsi" w:hAnsiTheme="minorHAnsi" w:cstheme="minorHAnsi"/>
          <w:color w:val="auto"/>
          <w:sz w:val="22"/>
          <w:szCs w:val="22"/>
          <w:lang w:val="en-GB"/>
        </w:rPr>
      </w:pPr>
    </w:p>
    <w:p w14:paraId="27E784E6" w14:textId="6C799449" w:rsidR="00C918AA" w:rsidRPr="008A25EF" w:rsidRDefault="00BF64A7" w:rsidP="00C918AA">
      <w:pPr>
        <w:pStyle w:val="Default"/>
        <w:rPr>
          <w:rFonts w:asciiTheme="minorHAnsi" w:hAnsiTheme="minorHAnsi" w:cstheme="minorHAnsi"/>
          <w:color w:val="auto"/>
          <w:sz w:val="22"/>
          <w:szCs w:val="22"/>
          <w:lang w:val="en-GB"/>
        </w:rPr>
      </w:pPr>
      <w:r w:rsidRPr="008A25EF">
        <w:rPr>
          <w:rFonts w:cstheme="minorHAnsi"/>
          <w:lang w:val="en-GB"/>
        </w:rPr>
        <w:t>A</w:t>
      </w:r>
      <w:r w:rsidR="002E5BE1" w:rsidRPr="002E5BE1">
        <w:rPr>
          <w:rFonts w:cstheme="minorHAnsi"/>
          <w:lang w:val="en-GB"/>
        </w:rPr>
        <w:t>greement number</w:t>
      </w:r>
      <w:r w:rsidRPr="008A25EF">
        <w:rPr>
          <w:rFonts w:cstheme="minorHAnsi"/>
          <w:lang w:val="en-GB"/>
        </w:rPr>
        <w:t xml:space="preserve"> for project funding</w:t>
      </w:r>
      <w:r w:rsidR="00C918AA" w:rsidRPr="008A25EF">
        <w:rPr>
          <w:rFonts w:asciiTheme="minorHAnsi" w:hAnsiTheme="minorHAnsi" w:cstheme="minorHAnsi"/>
          <w:bCs/>
          <w:color w:val="auto"/>
          <w:sz w:val="22"/>
          <w:szCs w:val="22"/>
          <w:lang w:val="en-GB"/>
        </w:rPr>
        <w:t>:</w:t>
      </w:r>
      <w:r w:rsidR="00C918AA" w:rsidRPr="008A25EF">
        <w:rPr>
          <w:rFonts w:asciiTheme="minorHAnsi" w:hAnsiTheme="minorHAnsi" w:cstheme="minorHAnsi"/>
          <w:b/>
          <w:bCs/>
          <w:color w:val="auto"/>
          <w:sz w:val="22"/>
          <w:szCs w:val="22"/>
          <w:lang w:val="en-GB"/>
        </w:rPr>
        <w:t xml:space="preserve"> BPI/PRO/2025/1/00050/U/00001 </w:t>
      </w:r>
    </w:p>
    <w:p w14:paraId="77E224DF" w14:textId="77777777" w:rsidR="00C918AA" w:rsidRPr="008A25EF" w:rsidRDefault="00C918AA" w:rsidP="00C918AA">
      <w:pPr>
        <w:pStyle w:val="Default"/>
        <w:rPr>
          <w:rFonts w:asciiTheme="minorHAnsi" w:hAnsiTheme="minorHAnsi" w:cstheme="minorHAnsi"/>
          <w:color w:val="auto"/>
          <w:sz w:val="22"/>
          <w:szCs w:val="22"/>
          <w:lang w:val="en-GB"/>
        </w:rPr>
      </w:pPr>
      <w:r w:rsidRPr="008A25EF">
        <w:rPr>
          <w:rFonts w:asciiTheme="minorHAnsi" w:hAnsiTheme="minorHAnsi" w:cstheme="minorHAnsi"/>
          <w:i/>
          <w:iCs/>
          <w:color w:val="auto"/>
          <w:sz w:val="22"/>
          <w:szCs w:val="22"/>
          <w:lang w:val="en-GB"/>
        </w:rPr>
        <w:t xml:space="preserve"> </w:t>
      </w:r>
    </w:p>
    <w:p w14:paraId="6719CCD9" w14:textId="77777777" w:rsidR="00374308" w:rsidRPr="008A25EF" w:rsidRDefault="00C918AA" w:rsidP="00374308">
      <w:pPr>
        <w:pStyle w:val="Default"/>
        <w:jc w:val="center"/>
        <w:rPr>
          <w:rFonts w:asciiTheme="minorHAnsi" w:hAnsiTheme="minorHAnsi" w:cstheme="minorHAnsi"/>
          <w:b/>
          <w:color w:val="auto"/>
          <w:sz w:val="22"/>
          <w:szCs w:val="22"/>
          <w:lang w:val="en-GB"/>
        </w:rPr>
      </w:pPr>
      <w:r w:rsidRPr="008A25EF">
        <w:rPr>
          <w:rFonts w:asciiTheme="minorHAnsi" w:hAnsiTheme="minorHAnsi" w:cstheme="minorHAnsi"/>
          <w:b/>
          <w:color w:val="auto"/>
          <w:sz w:val="22"/>
          <w:szCs w:val="22"/>
          <w:lang w:val="en-GB"/>
        </w:rPr>
        <w:t>§</w:t>
      </w:r>
      <w:r w:rsidR="008F11F8" w:rsidRPr="008A25EF">
        <w:rPr>
          <w:rFonts w:asciiTheme="minorHAnsi" w:hAnsiTheme="minorHAnsi" w:cstheme="minorHAnsi"/>
          <w:b/>
          <w:color w:val="auto"/>
          <w:sz w:val="22"/>
          <w:szCs w:val="22"/>
          <w:lang w:val="en-GB"/>
        </w:rPr>
        <w:t xml:space="preserve"> </w:t>
      </w:r>
      <w:r w:rsidRPr="008A25EF">
        <w:rPr>
          <w:rFonts w:asciiTheme="minorHAnsi" w:hAnsiTheme="minorHAnsi" w:cstheme="minorHAnsi"/>
          <w:b/>
          <w:color w:val="auto"/>
          <w:sz w:val="22"/>
          <w:szCs w:val="22"/>
          <w:lang w:val="en-GB"/>
        </w:rPr>
        <w:t xml:space="preserve">1. </w:t>
      </w:r>
    </w:p>
    <w:p w14:paraId="39AD7D7E" w14:textId="0A01EBE8" w:rsidR="00C918AA" w:rsidRPr="008A25EF" w:rsidRDefault="008A25EF" w:rsidP="00374308">
      <w:pPr>
        <w:pStyle w:val="Default"/>
        <w:jc w:val="center"/>
        <w:rPr>
          <w:rFonts w:asciiTheme="minorHAnsi" w:hAnsiTheme="minorHAnsi" w:cstheme="minorHAnsi"/>
          <w:b/>
          <w:color w:val="auto"/>
          <w:sz w:val="22"/>
          <w:szCs w:val="22"/>
          <w:lang w:val="en-GB"/>
        </w:rPr>
      </w:pPr>
      <w:r w:rsidRPr="008A25EF">
        <w:rPr>
          <w:rFonts w:asciiTheme="minorHAnsi" w:hAnsiTheme="minorHAnsi" w:cstheme="minorHAnsi"/>
          <w:b/>
          <w:color w:val="auto"/>
          <w:sz w:val="22"/>
          <w:szCs w:val="22"/>
          <w:lang w:val="en-GB"/>
        </w:rPr>
        <w:t>Definitions</w:t>
      </w:r>
    </w:p>
    <w:p w14:paraId="0E3E3583" w14:textId="77777777" w:rsidR="00087136" w:rsidRPr="00A37246" w:rsidRDefault="00087136" w:rsidP="006F303D">
      <w:pPr>
        <w:pStyle w:val="Default"/>
        <w:jc w:val="center"/>
        <w:rPr>
          <w:rFonts w:asciiTheme="minorHAnsi" w:hAnsiTheme="minorHAnsi" w:cstheme="minorHAnsi"/>
          <w:b/>
          <w:color w:val="auto"/>
          <w:sz w:val="22"/>
          <w:szCs w:val="22"/>
        </w:rPr>
      </w:pPr>
    </w:p>
    <w:p w14:paraId="1F3FF9E5" w14:textId="546F1460" w:rsidR="00BF64A7" w:rsidRPr="00BF64A7" w:rsidRDefault="00BF64A7" w:rsidP="00BF64A7">
      <w:pPr>
        <w:pStyle w:val="Akapitzlist"/>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rPr>
          <w:rFonts w:eastAsia="Times New Roman" w:cstheme="minorHAnsi"/>
          <w:lang w:val="en-GB" w:eastAsia="en-GB"/>
        </w:rPr>
      </w:pPr>
      <w:r w:rsidRPr="00BF64A7">
        <w:rPr>
          <w:rFonts w:eastAsia="Times New Roman" w:cstheme="minorHAnsi"/>
          <w:b/>
          <w:bCs/>
          <w:lang w:val="en" w:eastAsia="en-GB"/>
        </w:rPr>
        <w:t>Project</w:t>
      </w:r>
      <w:r w:rsidRPr="00BF64A7">
        <w:rPr>
          <w:rFonts w:eastAsia="Times New Roman" w:cstheme="minorHAnsi"/>
          <w:lang w:val="en" w:eastAsia="en-GB"/>
        </w:rPr>
        <w:t xml:space="preserve"> – </w:t>
      </w:r>
      <w:r w:rsidR="00771C2C">
        <w:rPr>
          <w:rFonts w:eastAsia="Times New Roman" w:cstheme="minorHAnsi"/>
          <w:lang w:val="en" w:eastAsia="en-GB"/>
        </w:rPr>
        <w:t>the</w:t>
      </w:r>
      <w:r w:rsidRPr="00BF64A7">
        <w:rPr>
          <w:rFonts w:eastAsia="Times New Roman" w:cstheme="minorHAnsi"/>
          <w:lang w:val="en" w:eastAsia="en-GB"/>
        </w:rPr>
        <w:t xml:space="preserve"> project implemented under the National Agency for Academic Exchange PROM program, </w:t>
      </w:r>
      <w:r w:rsidRPr="00BF64A7">
        <w:rPr>
          <w:rFonts w:eastAsia="Times New Roman" w:cstheme="minorHAnsi"/>
          <w:i/>
          <w:iCs/>
          <w:lang w:val="en" w:eastAsia="en-GB"/>
        </w:rPr>
        <w:t xml:space="preserve">Short-term </w:t>
      </w:r>
      <w:r>
        <w:rPr>
          <w:rFonts w:eastAsia="Times New Roman" w:cstheme="minorHAnsi"/>
          <w:i/>
          <w:iCs/>
          <w:lang w:val="en" w:eastAsia="en-GB"/>
        </w:rPr>
        <w:t>A</w:t>
      </w:r>
      <w:r w:rsidRPr="00BF64A7">
        <w:rPr>
          <w:rFonts w:eastAsia="Times New Roman" w:cstheme="minorHAnsi"/>
          <w:i/>
          <w:iCs/>
          <w:lang w:val="en" w:eastAsia="en-GB"/>
        </w:rPr>
        <w:t xml:space="preserve">cademic </w:t>
      </w:r>
      <w:r>
        <w:rPr>
          <w:rFonts w:eastAsia="Times New Roman" w:cstheme="minorHAnsi"/>
          <w:i/>
          <w:iCs/>
          <w:lang w:val="en" w:eastAsia="en-GB"/>
        </w:rPr>
        <w:t>E</w:t>
      </w:r>
      <w:r w:rsidRPr="00BF64A7">
        <w:rPr>
          <w:rFonts w:eastAsia="Times New Roman" w:cstheme="minorHAnsi"/>
          <w:i/>
          <w:iCs/>
          <w:lang w:val="en" w:eastAsia="en-GB"/>
        </w:rPr>
        <w:t>xchange</w:t>
      </w:r>
      <w:r w:rsidRPr="00BF64A7">
        <w:rPr>
          <w:rFonts w:eastAsia="Times New Roman" w:cstheme="minorHAnsi"/>
          <w:lang w:val="en" w:eastAsia="en-GB"/>
        </w:rPr>
        <w:t>, co-financed from the European Funds for Social Development 2021–2027 (E</w:t>
      </w:r>
      <w:r w:rsidR="008B28FB">
        <w:rPr>
          <w:rFonts w:eastAsia="Times New Roman" w:cstheme="minorHAnsi"/>
          <w:lang w:val="en" w:eastAsia="en-GB"/>
        </w:rPr>
        <w:t>F</w:t>
      </w:r>
      <w:r w:rsidRPr="00BF64A7">
        <w:rPr>
          <w:rFonts w:eastAsia="Times New Roman" w:cstheme="minorHAnsi"/>
          <w:lang w:val="en" w:eastAsia="en-GB"/>
        </w:rPr>
        <w:t>S</w:t>
      </w:r>
      <w:r w:rsidR="008B28FB">
        <w:rPr>
          <w:rFonts w:eastAsia="Times New Roman" w:cstheme="minorHAnsi"/>
          <w:lang w:val="en" w:eastAsia="en-GB"/>
        </w:rPr>
        <w:t>D</w:t>
      </w:r>
      <w:r w:rsidRPr="00BF64A7">
        <w:rPr>
          <w:rFonts w:eastAsia="Times New Roman" w:cstheme="minorHAnsi"/>
          <w:lang w:val="en" w:eastAsia="en-GB"/>
        </w:rPr>
        <w:t>). Funding agreement number</w:t>
      </w:r>
      <w:r>
        <w:rPr>
          <w:rFonts w:eastAsia="Times New Roman" w:cstheme="minorHAnsi"/>
          <w:lang w:val="en" w:eastAsia="en-GB"/>
        </w:rPr>
        <w:t xml:space="preserve">: </w:t>
      </w:r>
      <w:r w:rsidRPr="00BF64A7">
        <w:rPr>
          <w:rFonts w:eastAsia="Times New Roman" w:cstheme="minorHAnsi"/>
          <w:lang w:val="en" w:eastAsia="en-GB"/>
        </w:rPr>
        <w:t>BPI/PRO/2025/1/00050/U/00001</w:t>
      </w:r>
    </w:p>
    <w:p w14:paraId="3F26BCDB" w14:textId="0BBF0A08" w:rsidR="00BF64A7" w:rsidRPr="00BF64A7" w:rsidRDefault="00BF64A7" w:rsidP="00BF64A7">
      <w:pPr>
        <w:pStyle w:val="Akapitzlist"/>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rPr>
          <w:rFonts w:eastAsia="Times New Roman" w:cstheme="minorHAnsi"/>
          <w:lang w:val="en-GB" w:eastAsia="en-GB"/>
        </w:rPr>
      </w:pPr>
      <w:r w:rsidRPr="00BF64A7">
        <w:rPr>
          <w:rFonts w:eastAsia="Times New Roman" w:cstheme="minorHAnsi"/>
          <w:b/>
          <w:bCs/>
          <w:lang w:val="en" w:eastAsia="en-GB"/>
        </w:rPr>
        <w:t xml:space="preserve">Funding </w:t>
      </w:r>
      <w:r w:rsidR="000A39B9">
        <w:rPr>
          <w:rFonts w:eastAsia="Times New Roman" w:cstheme="minorHAnsi"/>
          <w:b/>
          <w:bCs/>
          <w:sz w:val="24"/>
          <w:szCs w:val="24"/>
          <w:lang w:val="en" w:eastAsia="en-GB"/>
        </w:rPr>
        <w:t>A</w:t>
      </w:r>
      <w:r w:rsidRPr="00BF64A7">
        <w:rPr>
          <w:rFonts w:eastAsia="Times New Roman" w:cstheme="minorHAnsi"/>
          <w:b/>
          <w:bCs/>
          <w:sz w:val="24"/>
          <w:szCs w:val="24"/>
          <w:lang w:val="en" w:eastAsia="en-GB"/>
        </w:rPr>
        <w:t>greement</w:t>
      </w:r>
      <w:r w:rsidRPr="00BF64A7">
        <w:rPr>
          <w:rFonts w:eastAsia="Times New Roman" w:cstheme="minorHAnsi"/>
          <w:lang w:val="en" w:eastAsia="en-GB"/>
        </w:rPr>
        <w:t xml:space="preserve"> – ​​</w:t>
      </w:r>
      <w:r>
        <w:rPr>
          <w:rFonts w:eastAsia="Times New Roman" w:cstheme="minorHAnsi"/>
          <w:lang w:val="en" w:eastAsia="en-GB"/>
        </w:rPr>
        <w:t>the</w:t>
      </w:r>
      <w:r w:rsidRPr="00BF64A7">
        <w:rPr>
          <w:rFonts w:eastAsia="Times New Roman" w:cstheme="minorHAnsi"/>
          <w:lang w:val="en" w:eastAsia="en-GB"/>
        </w:rPr>
        <w:t xml:space="preserve"> agreement concluded between </w:t>
      </w:r>
      <w:r w:rsidR="00EA40BB" w:rsidRPr="00EA40BB">
        <w:rPr>
          <w:rFonts w:eastAsia="Times New Roman" w:cstheme="minorHAnsi"/>
          <w:lang w:val="en-GB" w:eastAsia="en-GB"/>
        </w:rPr>
        <w:t>Poznan University of Physical Education</w:t>
      </w:r>
      <w:r w:rsidR="00EA40BB" w:rsidRPr="00EA40BB">
        <w:rPr>
          <w:rFonts w:eastAsia="Times New Roman" w:cstheme="minorHAnsi"/>
          <w:lang w:val="en" w:eastAsia="en-GB"/>
        </w:rPr>
        <w:t xml:space="preserve"> </w:t>
      </w:r>
      <w:r w:rsidRPr="00BF64A7">
        <w:rPr>
          <w:rFonts w:eastAsia="Times New Roman" w:cstheme="minorHAnsi"/>
          <w:lang w:val="en" w:eastAsia="en-GB"/>
        </w:rPr>
        <w:t>and the National Agency for Academic Exchange (NA</w:t>
      </w:r>
      <w:r w:rsidR="008B28FB">
        <w:rPr>
          <w:rFonts w:eastAsia="Times New Roman" w:cstheme="minorHAnsi"/>
          <w:lang w:val="en" w:eastAsia="en-GB"/>
        </w:rPr>
        <w:t>AE</w:t>
      </w:r>
      <w:r w:rsidRPr="00BF64A7">
        <w:rPr>
          <w:rFonts w:eastAsia="Times New Roman" w:cstheme="minorHAnsi"/>
          <w:lang w:val="en" w:eastAsia="en-GB"/>
        </w:rPr>
        <w:t>) with its registered office in Warsaw, the subject of which is the implementation of the Project</w:t>
      </w:r>
      <w:r>
        <w:rPr>
          <w:rFonts w:eastAsia="Times New Roman" w:cstheme="minorHAnsi"/>
          <w:lang w:val="en" w:eastAsia="en-GB"/>
        </w:rPr>
        <w:t>.</w:t>
      </w:r>
    </w:p>
    <w:p w14:paraId="35961E47" w14:textId="20B3F1EE" w:rsidR="00BF64A7" w:rsidRPr="00BF64A7" w:rsidRDefault="00BF64A7" w:rsidP="00BF64A7">
      <w:pPr>
        <w:pStyle w:val="Akapitzlist"/>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rPr>
          <w:rFonts w:eastAsia="Times New Roman" w:cstheme="minorHAnsi"/>
          <w:lang w:val="en" w:eastAsia="en-GB"/>
        </w:rPr>
      </w:pPr>
      <w:r w:rsidRPr="00BF64A7">
        <w:rPr>
          <w:rFonts w:eastAsia="Times New Roman" w:cstheme="minorHAnsi"/>
          <w:b/>
          <w:bCs/>
          <w:lang w:val="en" w:eastAsia="en-GB"/>
        </w:rPr>
        <w:t>Short-</w:t>
      </w:r>
      <w:r w:rsidRPr="00BF64A7">
        <w:rPr>
          <w:rFonts w:eastAsia="Times New Roman" w:cstheme="minorHAnsi"/>
          <w:b/>
          <w:bCs/>
          <w:sz w:val="24"/>
          <w:szCs w:val="24"/>
          <w:lang w:val="en" w:eastAsia="en-GB"/>
        </w:rPr>
        <w:t>Term</w:t>
      </w:r>
      <w:r w:rsidRPr="00BF64A7">
        <w:rPr>
          <w:rFonts w:eastAsia="Times New Roman" w:cstheme="minorHAnsi"/>
          <w:b/>
          <w:bCs/>
          <w:lang w:val="en" w:eastAsia="en-GB"/>
        </w:rPr>
        <w:t xml:space="preserve"> Academic Exchange</w:t>
      </w:r>
      <w:r w:rsidRPr="00BF64A7">
        <w:rPr>
          <w:rFonts w:eastAsia="Times New Roman" w:cstheme="minorHAnsi"/>
          <w:lang w:val="en" w:eastAsia="en-GB"/>
        </w:rPr>
        <w:t xml:space="preserve"> – participation in foreign academic exchange.</w:t>
      </w:r>
    </w:p>
    <w:p w14:paraId="5B14517F" w14:textId="6F941C33" w:rsidR="00BF64A7" w:rsidRPr="00BF64A7" w:rsidRDefault="00BF64A7" w:rsidP="00BF64A7">
      <w:pPr>
        <w:pStyle w:val="Akapitzlist"/>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rPr>
          <w:rFonts w:eastAsia="Times New Roman" w:cstheme="minorHAnsi"/>
          <w:lang w:val="en-GB" w:eastAsia="en-GB"/>
        </w:rPr>
      </w:pPr>
      <w:r w:rsidRPr="00BF64A7">
        <w:rPr>
          <w:rFonts w:eastAsia="Times New Roman" w:cstheme="minorHAnsi"/>
          <w:b/>
          <w:bCs/>
          <w:sz w:val="24"/>
          <w:szCs w:val="24"/>
          <w:lang w:val="en" w:eastAsia="en-GB"/>
        </w:rPr>
        <w:t>Project</w:t>
      </w:r>
      <w:r w:rsidRPr="00BF64A7">
        <w:rPr>
          <w:rFonts w:eastAsia="Times New Roman" w:cstheme="minorHAnsi"/>
          <w:b/>
          <w:bCs/>
          <w:lang w:val="en" w:eastAsia="en-GB"/>
        </w:rPr>
        <w:t xml:space="preserve"> Participant</w:t>
      </w:r>
      <w:r w:rsidRPr="00BF64A7">
        <w:rPr>
          <w:rFonts w:eastAsia="Times New Roman" w:cstheme="minorHAnsi"/>
          <w:lang w:val="en" w:eastAsia="en-GB"/>
        </w:rPr>
        <w:t xml:space="preserve"> – Candidate qualified for the Project and meet</w:t>
      </w:r>
      <w:r>
        <w:rPr>
          <w:rFonts w:eastAsia="Times New Roman" w:cstheme="minorHAnsi"/>
          <w:lang w:val="en" w:eastAsia="en-GB"/>
        </w:rPr>
        <w:t>ing</w:t>
      </w:r>
      <w:r w:rsidRPr="00BF64A7">
        <w:rPr>
          <w:rFonts w:eastAsia="Times New Roman" w:cstheme="minorHAnsi"/>
          <w:lang w:val="en" w:eastAsia="en-GB"/>
        </w:rPr>
        <w:t xml:space="preserve"> all formal and substantive requirements of the program/project.</w:t>
      </w:r>
    </w:p>
    <w:p w14:paraId="226ECB65" w14:textId="5678C828" w:rsidR="00BF64A7" w:rsidRPr="00BF64A7" w:rsidRDefault="00BF64A7" w:rsidP="00BF64A7">
      <w:pPr>
        <w:pStyle w:val="Akapitzlist"/>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rPr>
          <w:rFonts w:eastAsia="Times New Roman" w:cstheme="minorHAnsi"/>
          <w:lang w:val="en" w:eastAsia="en-GB"/>
        </w:rPr>
      </w:pPr>
      <w:r w:rsidRPr="00BF64A7">
        <w:rPr>
          <w:rFonts w:eastAsia="Times New Roman" w:cstheme="minorHAnsi"/>
          <w:b/>
          <w:bCs/>
          <w:sz w:val="24"/>
          <w:szCs w:val="24"/>
          <w:lang w:val="en" w:eastAsia="en-GB"/>
        </w:rPr>
        <w:t>Recruitment</w:t>
      </w:r>
      <w:r w:rsidRPr="00BF64A7">
        <w:rPr>
          <w:rFonts w:eastAsia="Times New Roman" w:cstheme="minorHAnsi"/>
          <w:b/>
          <w:bCs/>
          <w:lang w:val="en" w:eastAsia="en-GB"/>
        </w:rPr>
        <w:t xml:space="preserve"> Committee</w:t>
      </w:r>
      <w:r w:rsidRPr="00BF64A7">
        <w:rPr>
          <w:rFonts w:eastAsia="Times New Roman" w:cstheme="minorHAnsi"/>
          <w:lang w:val="en" w:eastAsia="en-GB"/>
        </w:rPr>
        <w:t xml:space="preserve"> – the project management team responsible for substantive evaluation of the Candidates' application forms, appointed pursuant to the order of the Rector of </w:t>
      </w:r>
      <w:r w:rsidR="00EA40BB" w:rsidRPr="00EA40BB">
        <w:rPr>
          <w:rFonts w:eastAsia="Times New Roman" w:cstheme="minorHAnsi"/>
          <w:lang w:val="en-GB" w:eastAsia="en-GB"/>
        </w:rPr>
        <w:t>Poznan University of Physical Education</w:t>
      </w:r>
      <w:r w:rsidRPr="00BF64A7">
        <w:rPr>
          <w:rFonts w:eastAsia="Times New Roman" w:cstheme="minorHAnsi"/>
          <w:lang w:val="en" w:eastAsia="en-GB"/>
        </w:rPr>
        <w:t>.</w:t>
      </w:r>
    </w:p>
    <w:p w14:paraId="0F7DAE0A" w14:textId="0988A811" w:rsidR="00BF64A7" w:rsidRPr="008A25EF" w:rsidRDefault="00596312" w:rsidP="00BF64A7">
      <w:pPr>
        <w:pStyle w:val="Akapitzlist"/>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rPr>
          <w:rFonts w:eastAsia="Times New Roman" w:cstheme="minorHAnsi"/>
          <w:lang w:val="en" w:eastAsia="en-GB"/>
        </w:rPr>
      </w:pPr>
      <w:r>
        <w:rPr>
          <w:rFonts w:eastAsia="Times New Roman" w:cstheme="minorHAnsi"/>
          <w:b/>
          <w:bCs/>
          <w:lang w:val="en" w:eastAsia="en-GB"/>
        </w:rPr>
        <w:t>Study Abroad</w:t>
      </w:r>
      <w:r w:rsidR="00BF64A7" w:rsidRPr="008A25EF">
        <w:rPr>
          <w:rFonts w:eastAsia="Times New Roman" w:cstheme="minorHAnsi"/>
          <w:b/>
          <w:bCs/>
          <w:lang w:val="en" w:eastAsia="en-GB"/>
        </w:rPr>
        <w:t xml:space="preserve"> Scholarship</w:t>
      </w:r>
      <w:r w:rsidR="00BF64A7" w:rsidRPr="008A25EF">
        <w:rPr>
          <w:rFonts w:eastAsia="Times New Roman" w:cstheme="minorHAnsi"/>
          <w:lang w:val="en" w:eastAsia="en-GB"/>
        </w:rPr>
        <w:t xml:space="preserve"> – financial resources awarded to </w:t>
      </w:r>
      <w:r w:rsidR="00B21B11">
        <w:rPr>
          <w:rFonts w:eastAsia="Times New Roman" w:cstheme="minorHAnsi"/>
          <w:lang w:val="en" w:eastAsia="en-GB"/>
        </w:rPr>
        <w:t>the</w:t>
      </w:r>
      <w:r w:rsidR="00BF64A7" w:rsidRPr="008A25EF">
        <w:rPr>
          <w:rFonts w:eastAsia="Times New Roman" w:cstheme="minorHAnsi"/>
          <w:lang w:val="en" w:eastAsia="en-GB"/>
        </w:rPr>
        <w:t xml:space="preserve"> Participant for a short-term academic exchange within the Project.</w:t>
      </w:r>
    </w:p>
    <w:p w14:paraId="638A5D61" w14:textId="4137AC80" w:rsidR="00BF64A7" w:rsidRPr="008A25EF" w:rsidRDefault="00BF64A7" w:rsidP="00BF64A7">
      <w:pPr>
        <w:pStyle w:val="Akapitzlist"/>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rPr>
          <w:rFonts w:eastAsia="Times New Roman" w:cstheme="minorHAnsi"/>
          <w:lang w:val="en-GB" w:eastAsia="en-GB"/>
        </w:rPr>
      </w:pPr>
      <w:r w:rsidRPr="008A25EF">
        <w:rPr>
          <w:rFonts w:eastAsia="Times New Roman" w:cstheme="minorHAnsi"/>
          <w:b/>
          <w:bCs/>
          <w:lang w:val="en" w:eastAsia="en-GB"/>
        </w:rPr>
        <w:t>Application Form</w:t>
      </w:r>
      <w:r w:rsidRPr="008A25EF">
        <w:rPr>
          <w:rFonts w:eastAsia="Times New Roman" w:cstheme="minorHAnsi"/>
          <w:lang w:val="en" w:eastAsia="en-GB"/>
        </w:rPr>
        <w:t xml:space="preserve"> – a paper/electronic form completed by the Candidate, </w:t>
      </w:r>
      <w:r w:rsidR="00EC19D3">
        <w:rPr>
          <w:rFonts w:eastAsia="Times New Roman" w:cstheme="minorHAnsi"/>
          <w:lang w:val="en" w:eastAsia="en-GB"/>
        </w:rPr>
        <w:t>as</w:t>
      </w:r>
      <w:r w:rsidRPr="008A25EF">
        <w:rPr>
          <w:rFonts w:eastAsia="Times New Roman" w:cstheme="minorHAnsi"/>
          <w:lang w:val="en" w:eastAsia="en-GB"/>
        </w:rPr>
        <w:t xml:space="preserve"> the basis for substantive evaluation conducted by the Recruitment Committee. The application form </w:t>
      </w:r>
      <w:r w:rsidR="008A25EF">
        <w:rPr>
          <w:rFonts w:eastAsia="Times New Roman" w:cstheme="minorHAnsi"/>
          <w:lang w:val="en" w:eastAsia="en-GB"/>
        </w:rPr>
        <w:t>is</w:t>
      </w:r>
      <w:r w:rsidRPr="008A25EF">
        <w:rPr>
          <w:rFonts w:eastAsia="Times New Roman" w:cstheme="minorHAnsi"/>
          <w:lang w:val="en" w:eastAsia="en-GB"/>
        </w:rPr>
        <w:t xml:space="preserve"> </w:t>
      </w:r>
      <w:r w:rsidR="008B28FB" w:rsidRPr="008B28FB">
        <w:rPr>
          <w:rFonts w:eastAsia="Times New Roman" w:cstheme="minorHAnsi"/>
          <w:lang w:val="en-GB" w:eastAsia="en-GB"/>
        </w:rPr>
        <w:t>Appx</w:t>
      </w:r>
      <w:r w:rsidR="008B28FB">
        <w:rPr>
          <w:rFonts w:eastAsia="Times New Roman" w:cstheme="minorHAnsi"/>
          <w:lang w:val="en" w:eastAsia="en-GB"/>
        </w:rPr>
        <w:t xml:space="preserve">. </w:t>
      </w:r>
      <w:r w:rsidRPr="008A25EF">
        <w:rPr>
          <w:rFonts w:eastAsia="Times New Roman" w:cstheme="minorHAnsi"/>
          <w:lang w:val="en" w:eastAsia="en-GB"/>
        </w:rPr>
        <w:t>1 to the Regulations.</w:t>
      </w:r>
    </w:p>
    <w:p w14:paraId="423BBB99" w14:textId="77777777" w:rsidR="006F303D" w:rsidRPr="00EC19D3" w:rsidRDefault="006F303D" w:rsidP="006F303D">
      <w:pPr>
        <w:pStyle w:val="Default"/>
        <w:rPr>
          <w:rFonts w:asciiTheme="minorHAnsi" w:hAnsiTheme="minorHAnsi" w:cstheme="minorHAnsi"/>
          <w:color w:val="auto"/>
          <w:sz w:val="22"/>
          <w:szCs w:val="22"/>
          <w:lang w:val="en-GB"/>
        </w:rPr>
      </w:pPr>
    </w:p>
    <w:p w14:paraId="43AF85B3" w14:textId="77777777" w:rsidR="00374308" w:rsidRPr="008A25EF" w:rsidRDefault="006F303D" w:rsidP="0019717E">
      <w:pPr>
        <w:autoSpaceDE w:val="0"/>
        <w:autoSpaceDN w:val="0"/>
        <w:adjustRightInd w:val="0"/>
        <w:spacing w:after="0" w:line="240" w:lineRule="auto"/>
        <w:jc w:val="center"/>
        <w:rPr>
          <w:rFonts w:cstheme="minorHAnsi"/>
          <w:b/>
          <w:lang w:val="en-GB"/>
        </w:rPr>
      </w:pPr>
      <w:r w:rsidRPr="008A25EF">
        <w:rPr>
          <w:rFonts w:cstheme="minorHAnsi"/>
          <w:b/>
          <w:lang w:val="en-GB"/>
        </w:rPr>
        <w:t>§</w:t>
      </w:r>
      <w:r w:rsidR="008F11F8" w:rsidRPr="008A25EF">
        <w:rPr>
          <w:rFonts w:cstheme="minorHAnsi"/>
          <w:b/>
          <w:lang w:val="en-GB"/>
        </w:rPr>
        <w:t xml:space="preserve"> </w:t>
      </w:r>
      <w:r w:rsidRPr="008A25EF">
        <w:rPr>
          <w:rFonts w:cstheme="minorHAnsi"/>
          <w:b/>
          <w:lang w:val="en-GB"/>
        </w:rPr>
        <w:t xml:space="preserve">2. </w:t>
      </w:r>
    </w:p>
    <w:p w14:paraId="16F16273" w14:textId="51D42122" w:rsidR="008A25EF" w:rsidRDefault="008A25EF" w:rsidP="008A25EF">
      <w:pPr>
        <w:autoSpaceDE w:val="0"/>
        <w:autoSpaceDN w:val="0"/>
        <w:adjustRightInd w:val="0"/>
        <w:spacing w:after="0" w:line="240" w:lineRule="auto"/>
        <w:jc w:val="center"/>
        <w:rPr>
          <w:rFonts w:cstheme="minorHAnsi"/>
          <w:b/>
          <w:lang w:val="en"/>
        </w:rPr>
      </w:pPr>
      <w:r w:rsidRPr="008A25EF">
        <w:rPr>
          <w:rFonts w:cstheme="minorHAnsi"/>
          <w:b/>
          <w:lang w:val="en"/>
        </w:rPr>
        <w:t xml:space="preserve">The purpose of the support offered </w:t>
      </w:r>
      <w:r w:rsidR="00DB7E70" w:rsidRPr="00DB7E70">
        <w:rPr>
          <w:rFonts w:cstheme="minorHAnsi"/>
          <w:b/>
          <w:bCs/>
          <w:lang w:val="en"/>
        </w:rPr>
        <w:t>as part of</w:t>
      </w:r>
      <w:r w:rsidR="00DB7E70" w:rsidRPr="00DB7E70">
        <w:rPr>
          <w:rFonts w:cstheme="minorHAnsi"/>
          <w:b/>
          <w:lang w:val="en"/>
        </w:rPr>
        <w:t xml:space="preserve"> </w:t>
      </w:r>
      <w:r w:rsidRPr="008A25EF">
        <w:rPr>
          <w:rFonts w:cstheme="minorHAnsi"/>
          <w:b/>
          <w:lang w:val="en"/>
        </w:rPr>
        <w:t>the project</w:t>
      </w:r>
    </w:p>
    <w:p w14:paraId="73304867" w14:textId="77777777" w:rsidR="008A25EF" w:rsidRPr="008A25EF" w:rsidRDefault="008A25EF" w:rsidP="008A25EF">
      <w:pPr>
        <w:autoSpaceDE w:val="0"/>
        <w:autoSpaceDN w:val="0"/>
        <w:adjustRightInd w:val="0"/>
        <w:spacing w:after="0" w:line="240" w:lineRule="auto"/>
        <w:jc w:val="center"/>
        <w:rPr>
          <w:rFonts w:cstheme="minorHAnsi"/>
          <w:b/>
          <w:lang w:val="en-GB"/>
        </w:rPr>
      </w:pPr>
    </w:p>
    <w:p w14:paraId="31ED27D7" w14:textId="67841EF0" w:rsidR="008A25EF" w:rsidRPr="008A25EF" w:rsidRDefault="008A25EF" w:rsidP="00B21B11">
      <w:pPr>
        <w:autoSpaceDE w:val="0"/>
        <w:autoSpaceDN w:val="0"/>
        <w:adjustRightInd w:val="0"/>
        <w:spacing w:after="120" w:line="240" w:lineRule="auto"/>
        <w:ind w:left="142"/>
        <w:rPr>
          <w:rFonts w:cstheme="minorHAnsi"/>
          <w:bCs/>
          <w:lang w:val="en"/>
        </w:rPr>
      </w:pPr>
      <w:r w:rsidRPr="008A25EF">
        <w:rPr>
          <w:rFonts w:cstheme="minorHAnsi"/>
          <w:bCs/>
          <w:lang w:val="en"/>
        </w:rPr>
        <w:t xml:space="preserve">The purpose of the support provided </w:t>
      </w:r>
      <w:r w:rsidR="00B21B11">
        <w:rPr>
          <w:rFonts w:cstheme="minorHAnsi"/>
          <w:bCs/>
          <w:lang w:val="en"/>
        </w:rPr>
        <w:t>within</w:t>
      </w:r>
      <w:r w:rsidRPr="008A25EF">
        <w:rPr>
          <w:rFonts w:cstheme="minorHAnsi"/>
          <w:bCs/>
          <w:lang w:val="en"/>
        </w:rPr>
        <w:t xml:space="preserve"> the project is to:</w:t>
      </w:r>
    </w:p>
    <w:p w14:paraId="721E1E85" w14:textId="15B5E85D" w:rsidR="008A25EF" w:rsidRPr="008A25EF" w:rsidRDefault="008A25EF" w:rsidP="008A25EF">
      <w:pPr>
        <w:autoSpaceDE w:val="0"/>
        <w:autoSpaceDN w:val="0"/>
        <w:adjustRightInd w:val="0"/>
        <w:spacing w:after="0" w:line="240" w:lineRule="auto"/>
        <w:ind w:left="567"/>
        <w:rPr>
          <w:rFonts w:cstheme="minorHAnsi"/>
          <w:bCs/>
          <w:lang w:val="en"/>
        </w:rPr>
      </w:pPr>
      <w:r w:rsidRPr="008A25EF">
        <w:rPr>
          <w:rFonts w:cstheme="minorHAnsi"/>
          <w:bCs/>
          <w:lang w:val="en"/>
        </w:rPr>
        <w:t xml:space="preserve">a. develop the internationalization of </w:t>
      </w:r>
      <w:r w:rsidR="00EA40BB" w:rsidRPr="00EA40BB">
        <w:rPr>
          <w:rFonts w:cstheme="minorHAnsi"/>
          <w:bCs/>
          <w:lang w:val="en-GB"/>
        </w:rPr>
        <w:t>Poznan University of Physical Education</w:t>
      </w:r>
      <w:r>
        <w:rPr>
          <w:rFonts w:cstheme="minorHAnsi"/>
          <w:bCs/>
          <w:lang w:val="en"/>
        </w:rPr>
        <w:t>;</w:t>
      </w:r>
    </w:p>
    <w:p w14:paraId="0885D619" w14:textId="3BF3ACE6" w:rsidR="008A25EF" w:rsidRPr="008A25EF" w:rsidRDefault="008A25EF" w:rsidP="008A25EF">
      <w:pPr>
        <w:autoSpaceDE w:val="0"/>
        <w:autoSpaceDN w:val="0"/>
        <w:adjustRightInd w:val="0"/>
        <w:spacing w:after="0" w:line="240" w:lineRule="auto"/>
        <w:ind w:left="567"/>
        <w:rPr>
          <w:rFonts w:cstheme="minorHAnsi"/>
          <w:bCs/>
          <w:lang w:val="en"/>
        </w:rPr>
      </w:pPr>
      <w:r w:rsidRPr="008A25EF">
        <w:rPr>
          <w:rFonts w:cstheme="minorHAnsi"/>
          <w:bCs/>
          <w:lang w:val="en"/>
        </w:rPr>
        <w:t>b. acquire selected competencies by Project Participants</w:t>
      </w:r>
      <w:r>
        <w:rPr>
          <w:rFonts w:cstheme="minorHAnsi"/>
          <w:bCs/>
          <w:lang w:val="en"/>
        </w:rPr>
        <w:t>;</w:t>
      </w:r>
    </w:p>
    <w:p w14:paraId="11732147" w14:textId="78D016F3" w:rsidR="008A25EF" w:rsidRPr="00B21B11" w:rsidRDefault="008A25EF" w:rsidP="00650F36">
      <w:pPr>
        <w:autoSpaceDE w:val="0"/>
        <w:autoSpaceDN w:val="0"/>
        <w:adjustRightInd w:val="0"/>
        <w:spacing w:after="0" w:line="240" w:lineRule="auto"/>
        <w:ind w:left="851" w:hanging="284"/>
        <w:rPr>
          <w:rFonts w:cstheme="minorHAnsi"/>
          <w:bCs/>
          <w:lang w:val="en-GB"/>
        </w:rPr>
      </w:pPr>
      <w:r w:rsidRPr="008A25EF">
        <w:rPr>
          <w:rFonts w:cstheme="minorHAnsi"/>
          <w:bCs/>
          <w:lang w:val="en"/>
        </w:rPr>
        <w:t>c. enable Project Participants to acquire the knowledge and skills necessary to improve the quality of education and doctoral dissertations</w:t>
      </w:r>
      <w:r>
        <w:rPr>
          <w:rFonts w:cstheme="minorHAnsi"/>
          <w:bCs/>
          <w:lang w:val="en"/>
        </w:rPr>
        <w:t xml:space="preserve"> in preparation</w:t>
      </w:r>
      <w:r w:rsidRPr="008A25EF">
        <w:rPr>
          <w:rFonts w:cstheme="minorHAnsi"/>
          <w:bCs/>
          <w:lang w:val="en"/>
        </w:rPr>
        <w:t xml:space="preserve">, as well as to establish contacts and create a foundation for long-term cooperation </w:t>
      </w:r>
      <w:r>
        <w:rPr>
          <w:rFonts w:cstheme="minorHAnsi"/>
          <w:bCs/>
          <w:lang w:val="en"/>
        </w:rPr>
        <w:t xml:space="preserve">in </w:t>
      </w:r>
      <w:r w:rsidR="00DB7E70">
        <w:rPr>
          <w:rFonts w:cstheme="minorHAnsi"/>
          <w:bCs/>
          <w:lang w:val="en"/>
        </w:rPr>
        <w:t>mutual</w:t>
      </w:r>
      <w:r w:rsidRPr="008A25EF">
        <w:rPr>
          <w:rFonts w:cstheme="minorHAnsi"/>
          <w:bCs/>
          <w:lang w:val="en"/>
        </w:rPr>
        <w:t xml:space="preserve"> areas of interest between research groups from leading </w:t>
      </w:r>
      <w:r w:rsidRPr="00B21B11">
        <w:rPr>
          <w:rFonts w:cstheme="minorHAnsi"/>
          <w:bCs/>
          <w:lang w:val="en-GB"/>
        </w:rPr>
        <w:t>foreign universities/research cent</w:t>
      </w:r>
      <w:r w:rsidR="00B21B11" w:rsidRPr="00B21B11">
        <w:rPr>
          <w:rFonts w:cstheme="minorHAnsi"/>
          <w:bCs/>
          <w:lang w:val="en-GB"/>
        </w:rPr>
        <w:t>res</w:t>
      </w:r>
      <w:r w:rsidRPr="00B21B11">
        <w:rPr>
          <w:rFonts w:cstheme="minorHAnsi"/>
          <w:bCs/>
          <w:lang w:val="en-GB"/>
        </w:rPr>
        <w:t>.</w:t>
      </w:r>
    </w:p>
    <w:p w14:paraId="000C1DD1" w14:textId="77777777" w:rsidR="00087136" w:rsidRPr="008A25EF" w:rsidRDefault="00087136" w:rsidP="0019717E">
      <w:pPr>
        <w:autoSpaceDE w:val="0"/>
        <w:autoSpaceDN w:val="0"/>
        <w:adjustRightInd w:val="0"/>
        <w:spacing w:after="0" w:line="240" w:lineRule="auto"/>
        <w:jc w:val="center"/>
        <w:rPr>
          <w:rFonts w:cstheme="minorHAnsi"/>
          <w:b/>
          <w:lang w:val="en-GB"/>
        </w:rPr>
      </w:pPr>
    </w:p>
    <w:p w14:paraId="0E91AA31" w14:textId="77777777" w:rsidR="00725456" w:rsidRPr="00596312" w:rsidRDefault="00725456" w:rsidP="006F303D">
      <w:pPr>
        <w:autoSpaceDE w:val="0"/>
        <w:autoSpaceDN w:val="0"/>
        <w:adjustRightInd w:val="0"/>
        <w:spacing w:after="0" w:line="240" w:lineRule="auto"/>
        <w:rPr>
          <w:rFonts w:cstheme="minorHAnsi"/>
          <w:lang w:val="en-GB"/>
        </w:rPr>
      </w:pPr>
    </w:p>
    <w:p w14:paraId="228A54C5" w14:textId="77777777" w:rsidR="00374308" w:rsidRPr="008A25EF" w:rsidRDefault="00725456" w:rsidP="00725456">
      <w:pPr>
        <w:autoSpaceDE w:val="0"/>
        <w:autoSpaceDN w:val="0"/>
        <w:adjustRightInd w:val="0"/>
        <w:spacing w:after="0" w:line="240" w:lineRule="auto"/>
        <w:jc w:val="center"/>
        <w:rPr>
          <w:rFonts w:cstheme="minorHAnsi"/>
          <w:b/>
          <w:lang w:val="en-GB"/>
        </w:rPr>
      </w:pPr>
      <w:r w:rsidRPr="008A25EF">
        <w:rPr>
          <w:rFonts w:cstheme="minorHAnsi"/>
          <w:b/>
          <w:lang w:val="en-GB"/>
        </w:rPr>
        <w:t>§</w:t>
      </w:r>
      <w:r w:rsidR="008F11F8" w:rsidRPr="008A25EF">
        <w:rPr>
          <w:rFonts w:cstheme="minorHAnsi"/>
          <w:b/>
          <w:lang w:val="en-GB"/>
        </w:rPr>
        <w:t xml:space="preserve"> </w:t>
      </w:r>
      <w:r w:rsidRPr="008A25EF">
        <w:rPr>
          <w:rFonts w:cstheme="minorHAnsi"/>
          <w:b/>
          <w:lang w:val="en-GB"/>
        </w:rPr>
        <w:t xml:space="preserve">3. </w:t>
      </w:r>
    </w:p>
    <w:p w14:paraId="5DE246F8" w14:textId="1EAFB8BE" w:rsidR="008A25EF" w:rsidRPr="008A25EF" w:rsidRDefault="008A25EF" w:rsidP="00650F36">
      <w:pPr>
        <w:autoSpaceDE w:val="0"/>
        <w:autoSpaceDN w:val="0"/>
        <w:adjustRightInd w:val="0"/>
        <w:spacing w:after="120" w:line="240" w:lineRule="auto"/>
        <w:jc w:val="center"/>
        <w:rPr>
          <w:rFonts w:cstheme="minorHAnsi"/>
          <w:b/>
          <w:lang w:val="en-GB"/>
        </w:rPr>
      </w:pPr>
      <w:r w:rsidRPr="008A25EF">
        <w:rPr>
          <w:rFonts w:cstheme="minorHAnsi"/>
          <w:b/>
          <w:lang w:val="en"/>
        </w:rPr>
        <w:t xml:space="preserve">The scope and topics of support offered </w:t>
      </w:r>
      <w:r w:rsidR="00DE60BA" w:rsidRPr="00DE60BA">
        <w:rPr>
          <w:rFonts w:cstheme="minorHAnsi"/>
          <w:b/>
          <w:bCs/>
          <w:lang w:val="en"/>
        </w:rPr>
        <w:t>as part of</w:t>
      </w:r>
      <w:r w:rsidRPr="008A25EF">
        <w:rPr>
          <w:rFonts w:cstheme="minorHAnsi"/>
          <w:b/>
          <w:lang w:val="en"/>
        </w:rPr>
        <w:t xml:space="preserve"> the project</w:t>
      </w:r>
    </w:p>
    <w:p w14:paraId="0B72131F" w14:textId="31093D44" w:rsidR="00650F36" w:rsidRPr="00650F36" w:rsidRDefault="00650F36" w:rsidP="00650F36">
      <w:pPr>
        <w:pStyle w:val="Akapitzlist"/>
        <w:numPr>
          <w:ilvl w:val="0"/>
          <w:numId w:val="23"/>
        </w:numPr>
        <w:autoSpaceDE w:val="0"/>
        <w:autoSpaceDN w:val="0"/>
        <w:adjustRightInd w:val="0"/>
        <w:spacing w:after="0" w:line="240" w:lineRule="auto"/>
        <w:ind w:left="567" w:hanging="425"/>
        <w:jc w:val="both"/>
        <w:rPr>
          <w:rFonts w:cstheme="minorHAnsi"/>
          <w:lang w:val="en-GB"/>
        </w:rPr>
      </w:pPr>
      <w:r w:rsidRPr="00650F36">
        <w:rPr>
          <w:rFonts w:cstheme="minorHAnsi"/>
          <w:lang w:val="en-GB"/>
        </w:rPr>
        <w:t xml:space="preserve">The project offers scholarship support – </w:t>
      </w:r>
      <w:r w:rsidR="00596312">
        <w:rPr>
          <w:rFonts w:cstheme="minorHAnsi"/>
          <w:lang w:val="en-GB"/>
        </w:rPr>
        <w:t>Study Abroad</w:t>
      </w:r>
      <w:r w:rsidRPr="00650F36">
        <w:rPr>
          <w:rFonts w:cstheme="minorHAnsi"/>
          <w:lang w:val="en-GB"/>
        </w:rPr>
        <w:t xml:space="preserve"> Scholarship – for Project Participants (the amount of the scholarship is specified in </w:t>
      </w:r>
      <w:r w:rsidR="008B28FB" w:rsidRPr="008B28FB">
        <w:rPr>
          <w:rFonts w:cstheme="minorHAnsi"/>
          <w:lang w:val="en-GB"/>
        </w:rPr>
        <w:t>Appx</w:t>
      </w:r>
      <w:r w:rsidR="008B28FB">
        <w:rPr>
          <w:rFonts w:cstheme="minorHAnsi"/>
          <w:lang w:val="en-GB"/>
        </w:rPr>
        <w:t xml:space="preserve">. </w:t>
      </w:r>
      <w:r w:rsidRPr="00650F36">
        <w:rPr>
          <w:rFonts w:cstheme="minorHAnsi"/>
          <w:lang w:val="en-GB"/>
        </w:rPr>
        <w:t>2 to the Regulations).</w:t>
      </w:r>
    </w:p>
    <w:p w14:paraId="32543DDE" w14:textId="5BEED402" w:rsidR="00650F36" w:rsidRPr="00650F36" w:rsidRDefault="00650F36" w:rsidP="00650F36">
      <w:pPr>
        <w:pStyle w:val="Akapitzlist"/>
        <w:numPr>
          <w:ilvl w:val="0"/>
          <w:numId w:val="23"/>
        </w:numPr>
        <w:autoSpaceDE w:val="0"/>
        <w:autoSpaceDN w:val="0"/>
        <w:adjustRightInd w:val="0"/>
        <w:spacing w:after="0" w:line="240" w:lineRule="auto"/>
        <w:ind w:left="567" w:hanging="425"/>
        <w:jc w:val="both"/>
        <w:rPr>
          <w:rFonts w:cstheme="minorHAnsi"/>
          <w:lang w:val="en-GB"/>
        </w:rPr>
      </w:pPr>
      <w:r w:rsidRPr="00650F36">
        <w:rPr>
          <w:rFonts w:cstheme="minorHAnsi"/>
          <w:lang w:val="en-GB"/>
        </w:rPr>
        <w:t>Academic exchange can last from 5 to 30 days and include, among others, the following activities:</w:t>
      </w:r>
    </w:p>
    <w:p w14:paraId="072BCA01" w14:textId="5CEBFCCE" w:rsidR="00650F36" w:rsidRPr="00650F36" w:rsidRDefault="00650F36" w:rsidP="00650F36">
      <w:pPr>
        <w:pStyle w:val="Akapitzlist"/>
        <w:autoSpaceDE w:val="0"/>
        <w:autoSpaceDN w:val="0"/>
        <w:adjustRightInd w:val="0"/>
        <w:spacing w:after="0" w:line="240" w:lineRule="auto"/>
        <w:ind w:left="567"/>
        <w:jc w:val="both"/>
        <w:rPr>
          <w:rFonts w:cstheme="minorHAnsi"/>
          <w:lang w:val="en-GB"/>
        </w:rPr>
      </w:pPr>
      <w:r w:rsidRPr="00650F36">
        <w:rPr>
          <w:rFonts w:cstheme="minorHAnsi"/>
          <w:lang w:val="en-GB"/>
        </w:rPr>
        <w:t>a. active participation in an international scientific conference</w:t>
      </w:r>
      <w:r>
        <w:rPr>
          <w:rFonts w:cstheme="minorHAnsi"/>
          <w:lang w:val="en-GB"/>
        </w:rPr>
        <w:t>;</w:t>
      </w:r>
      <w:r w:rsidR="00735E37" w:rsidRPr="00735E37">
        <w:rPr>
          <w:rFonts w:eastAsia="Times New Roman" w:cstheme="minorHAnsi"/>
          <w:lang w:val="en" w:eastAsia="en-GB"/>
        </w:rPr>
        <w:t xml:space="preserve"> </w:t>
      </w:r>
      <w:r w:rsidR="00735E37" w:rsidRPr="00735E37">
        <w:rPr>
          <w:rFonts w:cstheme="minorHAnsi"/>
          <w:lang w:val="en"/>
        </w:rPr>
        <w:t>EFSD</w:t>
      </w:r>
    </w:p>
    <w:p w14:paraId="052C5AC7" w14:textId="10538DAC" w:rsidR="00650F36" w:rsidRPr="00650F36" w:rsidRDefault="00650F36" w:rsidP="00650F36">
      <w:pPr>
        <w:pStyle w:val="Akapitzlist"/>
        <w:autoSpaceDE w:val="0"/>
        <w:autoSpaceDN w:val="0"/>
        <w:adjustRightInd w:val="0"/>
        <w:spacing w:after="0" w:line="240" w:lineRule="auto"/>
        <w:ind w:left="567"/>
        <w:jc w:val="both"/>
        <w:rPr>
          <w:rFonts w:cstheme="minorHAnsi"/>
          <w:lang w:val="en-GB"/>
        </w:rPr>
      </w:pPr>
      <w:r w:rsidRPr="00650F36">
        <w:rPr>
          <w:rFonts w:cstheme="minorHAnsi"/>
          <w:lang w:val="en-GB"/>
        </w:rPr>
        <w:t>b. obtaining materials for a doctoral dissertation or scientific article</w:t>
      </w:r>
      <w:r>
        <w:rPr>
          <w:rFonts w:cstheme="minorHAnsi"/>
          <w:lang w:val="en-GB"/>
        </w:rPr>
        <w:t>;</w:t>
      </w:r>
    </w:p>
    <w:p w14:paraId="3E010DD7" w14:textId="478403CD" w:rsidR="00650F36" w:rsidRDefault="00650F36" w:rsidP="00650F36">
      <w:pPr>
        <w:pStyle w:val="Akapitzlist"/>
        <w:autoSpaceDE w:val="0"/>
        <w:autoSpaceDN w:val="0"/>
        <w:adjustRightInd w:val="0"/>
        <w:spacing w:after="0" w:line="240" w:lineRule="auto"/>
        <w:ind w:left="567"/>
        <w:jc w:val="both"/>
        <w:rPr>
          <w:rFonts w:cstheme="minorHAnsi"/>
          <w:lang w:val="en-GB"/>
        </w:rPr>
      </w:pPr>
      <w:r w:rsidRPr="00650F36">
        <w:rPr>
          <w:rFonts w:cstheme="minorHAnsi"/>
          <w:lang w:val="en-GB"/>
        </w:rPr>
        <w:t>c. conducting archival or library research</w:t>
      </w:r>
      <w:r>
        <w:rPr>
          <w:rFonts w:cstheme="minorHAnsi"/>
          <w:lang w:val="en-GB"/>
        </w:rPr>
        <w:t>;</w:t>
      </w:r>
    </w:p>
    <w:p w14:paraId="4776DF56" w14:textId="5A4FE9EF" w:rsidR="00650F36" w:rsidRDefault="00650F36" w:rsidP="00650F36">
      <w:pPr>
        <w:pStyle w:val="Akapitzlist"/>
        <w:autoSpaceDE w:val="0"/>
        <w:autoSpaceDN w:val="0"/>
        <w:adjustRightInd w:val="0"/>
        <w:ind w:left="851" w:hanging="284"/>
        <w:jc w:val="both"/>
        <w:rPr>
          <w:rFonts w:cstheme="minorHAnsi"/>
          <w:lang w:val="en"/>
        </w:rPr>
      </w:pPr>
      <w:r w:rsidRPr="00650F36">
        <w:rPr>
          <w:rFonts w:cstheme="minorHAnsi"/>
          <w:lang w:val="en"/>
        </w:rPr>
        <w:lastRenderedPageBreak/>
        <w:t xml:space="preserve">d. participation in short forms of education (i.e., courses, including intensive ones </w:t>
      </w:r>
      <w:r w:rsidR="00DB7E70">
        <w:rPr>
          <w:rFonts w:cstheme="minorHAnsi"/>
          <w:lang w:val="en"/>
        </w:rPr>
        <w:t>constituting part of</w:t>
      </w:r>
      <w:r w:rsidRPr="00650F36">
        <w:rPr>
          <w:rFonts w:cstheme="minorHAnsi"/>
          <w:lang w:val="en"/>
        </w:rPr>
        <w:t xml:space="preserve"> the educational process, workshops, professional or industrial internships, study visits, including those </w:t>
      </w:r>
      <w:r w:rsidR="00DB7E70">
        <w:rPr>
          <w:rFonts w:cstheme="minorHAnsi"/>
          <w:lang w:val="en"/>
        </w:rPr>
        <w:t>carried out</w:t>
      </w:r>
      <w:r w:rsidRPr="00650F36">
        <w:rPr>
          <w:rFonts w:cstheme="minorHAnsi"/>
          <w:lang w:val="en"/>
        </w:rPr>
        <w:t xml:space="preserve"> </w:t>
      </w:r>
      <w:r w:rsidR="00E010FD">
        <w:rPr>
          <w:rFonts w:cstheme="minorHAnsi"/>
          <w:lang w:val="en"/>
        </w:rPr>
        <w:t>with</w:t>
      </w:r>
      <w:r w:rsidRPr="00650F36">
        <w:rPr>
          <w:rFonts w:cstheme="minorHAnsi"/>
          <w:lang w:val="en"/>
        </w:rPr>
        <w:t xml:space="preserve"> </w:t>
      </w:r>
      <w:r w:rsidR="00E010FD" w:rsidRPr="00650F36">
        <w:rPr>
          <w:rFonts w:cstheme="minorHAnsi"/>
          <w:lang w:val="en"/>
        </w:rPr>
        <w:t>entrepreneurs</w:t>
      </w:r>
      <w:r w:rsidRPr="00650F36">
        <w:rPr>
          <w:rFonts w:cstheme="minorHAnsi"/>
          <w:lang w:val="en"/>
        </w:rPr>
        <w:t xml:space="preserve">). </w:t>
      </w:r>
    </w:p>
    <w:p w14:paraId="5E894886" w14:textId="30519139" w:rsidR="00650F36" w:rsidRPr="00650F36" w:rsidRDefault="00650F36" w:rsidP="00E010FD">
      <w:pPr>
        <w:pStyle w:val="Akapitzlist"/>
        <w:autoSpaceDE w:val="0"/>
        <w:autoSpaceDN w:val="0"/>
        <w:adjustRightInd w:val="0"/>
        <w:ind w:left="426" w:hanging="284"/>
        <w:jc w:val="both"/>
        <w:rPr>
          <w:rFonts w:cstheme="minorHAnsi"/>
          <w:lang w:val="en-GB"/>
        </w:rPr>
      </w:pPr>
      <w:r>
        <w:rPr>
          <w:rFonts w:cstheme="minorHAnsi"/>
          <w:lang w:val="en"/>
        </w:rPr>
        <w:t xml:space="preserve">3. </w:t>
      </w:r>
      <w:r w:rsidRPr="00650F36">
        <w:rPr>
          <w:rFonts w:cstheme="minorHAnsi"/>
          <w:lang w:val="en"/>
        </w:rPr>
        <w:t xml:space="preserve">Mobility activities implemented </w:t>
      </w:r>
      <w:r w:rsidR="00DE60BA" w:rsidRPr="00DE60BA">
        <w:rPr>
          <w:rFonts w:cstheme="minorHAnsi"/>
          <w:lang w:val="en"/>
        </w:rPr>
        <w:t>as part of</w:t>
      </w:r>
      <w:r w:rsidRPr="00650F36">
        <w:rPr>
          <w:rFonts w:cstheme="minorHAnsi"/>
          <w:lang w:val="en"/>
        </w:rPr>
        <w:t xml:space="preserve"> this Project may be implemented from </w:t>
      </w:r>
      <w:r w:rsidR="00E010FD">
        <w:rPr>
          <w:rFonts w:cstheme="minorHAnsi"/>
          <w:lang w:val="en"/>
        </w:rPr>
        <w:t xml:space="preserve">1 </w:t>
      </w:r>
      <w:r w:rsidRPr="00650F36">
        <w:rPr>
          <w:rFonts w:cstheme="minorHAnsi"/>
          <w:lang w:val="en"/>
        </w:rPr>
        <w:t xml:space="preserve">January 2026 to </w:t>
      </w:r>
      <w:r w:rsidR="00E010FD">
        <w:rPr>
          <w:rFonts w:cstheme="minorHAnsi"/>
          <w:lang w:val="en"/>
        </w:rPr>
        <w:t xml:space="preserve">15 </w:t>
      </w:r>
      <w:r w:rsidRPr="00650F36">
        <w:rPr>
          <w:rFonts w:cstheme="minorHAnsi"/>
          <w:lang w:val="en"/>
        </w:rPr>
        <w:t>September</w:t>
      </w:r>
      <w:r w:rsidR="00E010FD">
        <w:rPr>
          <w:rFonts w:cstheme="minorHAnsi"/>
          <w:lang w:val="en"/>
        </w:rPr>
        <w:t xml:space="preserve"> </w:t>
      </w:r>
      <w:r w:rsidRPr="00650F36">
        <w:rPr>
          <w:rFonts w:cstheme="minorHAnsi"/>
          <w:lang w:val="en"/>
        </w:rPr>
        <w:t>2026.</w:t>
      </w:r>
    </w:p>
    <w:p w14:paraId="4C0E8CE1" w14:textId="77777777" w:rsidR="00650F36" w:rsidRPr="00650F36" w:rsidRDefault="00650F36" w:rsidP="00650F36">
      <w:pPr>
        <w:pStyle w:val="Akapitzlist"/>
        <w:autoSpaceDE w:val="0"/>
        <w:autoSpaceDN w:val="0"/>
        <w:adjustRightInd w:val="0"/>
        <w:spacing w:after="0" w:line="240" w:lineRule="auto"/>
        <w:ind w:left="567"/>
        <w:jc w:val="both"/>
        <w:rPr>
          <w:rFonts w:cstheme="minorHAnsi"/>
          <w:lang w:val="en-GB"/>
        </w:rPr>
      </w:pPr>
    </w:p>
    <w:p w14:paraId="0A250A6F" w14:textId="77777777" w:rsidR="00640E08" w:rsidRPr="00596312" w:rsidRDefault="00640E08" w:rsidP="00725456">
      <w:pPr>
        <w:autoSpaceDE w:val="0"/>
        <w:autoSpaceDN w:val="0"/>
        <w:adjustRightInd w:val="0"/>
        <w:spacing w:after="0" w:line="240" w:lineRule="auto"/>
        <w:rPr>
          <w:rFonts w:cstheme="minorHAnsi"/>
          <w:lang w:val="en-GB"/>
        </w:rPr>
      </w:pPr>
    </w:p>
    <w:p w14:paraId="36B56E91" w14:textId="77777777" w:rsidR="00374308" w:rsidRPr="00E010FD" w:rsidRDefault="00640E08" w:rsidP="00640E08">
      <w:pPr>
        <w:autoSpaceDE w:val="0"/>
        <w:autoSpaceDN w:val="0"/>
        <w:adjustRightInd w:val="0"/>
        <w:spacing w:after="0" w:line="240" w:lineRule="auto"/>
        <w:jc w:val="center"/>
        <w:rPr>
          <w:rFonts w:cstheme="minorHAnsi"/>
          <w:b/>
          <w:lang w:val="en-GB"/>
        </w:rPr>
      </w:pPr>
      <w:r w:rsidRPr="00E010FD">
        <w:rPr>
          <w:rFonts w:cstheme="minorHAnsi"/>
          <w:b/>
          <w:lang w:val="en-GB"/>
        </w:rPr>
        <w:t>§</w:t>
      </w:r>
      <w:r w:rsidR="008F11F8" w:rsidRPr="00E010FD">
        <w:rPr>
          <w:rFonts w:cstheme="minorHAnsi"/>
          <w:b/>
          <w:lang w:val="en-GB"/>
        </w:rPr>
        <w:t xml:space="preserve"> </w:t>
      </w:r>
      <w:r w:rsidRPr="00E010FD">
        <w:rPr>
          <w:rFonts w:cstheme="minorHAnsi"/>
          <w:b/>
          <w:lang w:val="en-GB"/>
        </w:rPr>
        <w:t xml:space="preserve">4. </w:t>
      </w:r>
    </w:p>
    <w:p w14:paraId="4F02C7C2" w14:textId="77777777" w:rsidR="00E010FD" w:rsidRPr="00E010FD" w:rsidRDefault="00E010FD" w:rsidP="00E010FD">
      <w:pPr>
        <w:autoSpaceDE w:val="0"/>
        <w:autoSpaceDN w:val="0"/>
        <w:adjustRightInd w:val="0"/>
        <w:spacing w:after="0" w:line="240" w:lineRule="auto"/>
        <w:jc w:val="center"/>
        <w:rPr>
          <w:rFonts w:cstheme="minorHAnsi"/>
          <w:b/>
          <w:lang w:val="en-GB"/>
        </w:rPr>
      </w:pPr>
      <w:r w:rsidRPr="00E010FD">
        <w:rPr>
          <w:rFonts w:cstheme="minorHAnsi"/>
          <w:b/>
          <w:lang w:val="en"/>
        </w:rPr>
        <w:t>Target group and qualification criteria for project participants</w:t>
      </w:r>
    </w:p>
    <w:p w14:paraId="0A6C5E02" w14:textId="77777777" w:rsidR="00087136" w:rsidRDefault="00087136" w:rsidP="00640E08">
      <w:pPr>
        <w:autoSpaceDE w:val="0"/>
        <w:autoSpaceDN w:val="0"/>
        <w:adjustRightInd w:val="0"/>
        <w:spacing w:after="0" w:line="240" w:lineRule="auto"/>
        <w:jc w:val="center"/>
        <w:rPr>
          <w:rFonts w:cstheme="minorHAnsi"/>
          <w:b/>
          <w:lang w:val="en-GB"/>
        </w:rPr>
      </w:pPr>
    </w:p>
    <w:p w14:paraId="05B6E6DC" w14:textId="751684AC" w:rsidR="00E010FD" w:rsidRPr="00E010FD" w:rsidRDefault="00E010FD" w:rsidP="00E010FD">
      <w:pPr>
        <w:pStyle w:val="Akapitzlist"/>
        <w:numPr>
          <w:ilvl w:val="0"/>
          <w:numId w:val="25"/>
        </w:numPr>
        <w:autoSpaceDE w:val="0"/>
        <w:autoSpaceDN w:val="0"/>
        <w:adjustRightInd w:val="0"/>
        <w:spacing w:after="0" w:line="240" w:lineRule="auto"/>
        <w:ind w:left="567" w:hanging="425"/>
        <w:jc w:val="both"/>
        <w:rPr>
          <w:rFonts w:cstheme="minorHAnsi"/>
          <w:lang w:val="en-GB"/>
        </w:rPr>
      </w:pPr>
      <w:r w:rsidRPr="00E010FD">
        <w:rPr>
          <w:rFonts w:cstheme="minorHAnsi"/>
          <w:lang w:val="en-GB"/>
        </w:rPr>
        <w:t>The project provides for participation of individual target groups distribut</w:t>
      </w:r>
      <w:r w:rsidR="00DB7E70">
        <w:rPr>
          <w:rFonts w:cstheme="minorHAnsi"/>
          <w:lang w:val="en-GB"/>
        </w:rPr>
        <w:t>ed as follows</w:t>
      </w:r>
      <w:r w:rsidRPr="00E010FD">
        <w:rPr>
          <w:rFonts w:cstheme="minorHAnsi"/>
          <w:lang w:val="en-GB"/>
        </w:rPr>
        <w:t>:</w:t>
      </w:r>
    </w:p>
    <w:p w14:paraId="54C348AF" w14:textId="77777777" w:rsidR="00E010FD" w:rsidRPr="00E010FD" w:rsidRDefault="00E010FD" w:rsidP="00E010FD">
      <w:pPr>
        <w:pStyle w:val="Akapitzlist"/>
        <w:autoSpaceDE w:val="0"/>
        <w:autoSpaceDN w:val="0"/>
        <w:adjustRightInd w:val="0"/>
        <w:spacing w:after="0" w:line="240" w:lineRule="auto"/>
        <w:ind w:left="567"/>
        <w:jc w:val="both"/>
        <w:rPr>
          <w:rFonts w:cstheme="minorHAnsi"/>
          <w:lang w:val="en-GB"/>
        </w:rPr>
      </w:pPr>
      <w:r w:rsidRPr="00E010FD">
        <w:rPr>
          <w:rFonts w:cstheme="minorHAnsi"/>
          <w:lang w:val="en-GB"/>
        </w:rPr>
        <w:t>a. students – 4 people (2 outgoing and 2 incoming),</w:t>
      </w:r>
    </w:p>
    <w:p w14:paraId="62C83558" w14:textId="77777777" w:rsidR="00E010FD" w:rsidRPr="00E010FD" w:rsidRDefault="00E010FD" w:rsidP="00E010FD">
      <w:pPr>
        <w:pStyle w:val="Akapitzlist"/>
        <w:autoSpaceDE w:val="0"/>
        <w:autoSpaceDN w:val="0"/>
        <w:adjustRightInd w:val="0"/>
        <w:spacing w:after="0" w:line="240" w:lineRule="auto"/>
        <w:ind w:left="567"/>
        <w:jc w:val="both"/>
        <w:rPr>
          <w:rFonts w:cstheme="minorHAnsi"/>
          <w:lang w:val="en-GB"/>
        </w:rPr>
      </w:pPr>
      <w:r w:rsidRPr="00E010FD">
        <w:rPr>
          <w:rFonts w:cstheme="minorHAnsi"/>
          <w:lang w:val="en-GB"/>
        </w:rPr>
        <w:t>b. doctoral students of the Doctoral School – 20 people (16 outgoing and 4 incoming),</w:t>
      </w:r>
    </w:p>
    <w:p w14:paraId="35B34DA8" w14:textId="77777777" w:rsidR="00E010FD" w:rsidRPr="00E010FD" w:rsidRDefault="00E010FD" w:rsidP="00E010FD">
      <w:pPr>
        <w:pStyle w:val="Akapitzlist"/>
        <w:autoSpaceDE w:val="0"/>
        <w:autoSpaceDN w:val="0"/>
        <w:adjustRightInd w:val="0"/>
        <w:spacing w:after="0" w:line="240" w:lineRule="auto"/>
        <w:ind w:left="567"/>
        <w:jc w:val="both"/>
        <w:rPr>
          <w:rFonts w:cstheme="minorHAnsi"/>
          <w:lang w:val="en-GB"/>
        </w:rPr>
      </w:pPr>
      <w:r w:rsidRPr="00E010FD">
        <w:rPr>
          <w:rFonts w:cstheme="minorHAnsi"/>
          <w:lang w:val="en-GB"/>
        </w:rPr>
        <w:t>c. university employees (academic staff) – 7 people (7 outgoing).</w:t>
      </w:r>
    </w:p>
    <w:p w14:paraId="644E083B" w14:textId="32EA5411" w:rsidR="00E010FD" w:rsidRPr="00E010FD" w:rsidRDefault="00E010FD" w:rsidP="00E010FD">
      <w:pPr>
        <w:pStyle w:val="Akapitzlist"/>
        <w:numPr>
          <w:ilvl w:val="0"/>
          <w:numId w:val="25"/>
        </w:numPr>
        <w:autoSpaceDE w:val="0"/>
        <w:autoSpaceDN w:val="0"/>
        <w:adjustRightInd w:val="0"/>
        <w:spacing w:after="0" w:line="240" w:lineRule="auto"/>
        <w:ind w:left="567" w:hanging="425"/>
        <w:jc w:val="both"/>
        <w:rPr>
          <w:rFonts w:cstheme="minorHAnsi"/>
          <w:lang w:val="en-GB"/>
        </w:rPr>
      </w:pPr>
      <w:r w:rsidRPr="00E010FD">
        <w:rPr>
          <w:rFonts w:cstheme="minorHAnsi"/>
          <w:lang w:val="en-GB"/>
        </w:rPr>
        <w:t>The project mobility grant will consist of three components paid in a lump sum:</w:t>
      </w:r>
    </w:p>
    <w:p w14:paraId="02FFDADA" w14:textId="5CF20255" w:rsidR="00E010FD" w:rsidRPr="00E010FD" w:rsidRDefault="00E010FD" w:rsidP="00E010FD">
      <w:pPr>
        <w:pStyle w:val="Akapitzlist"/>
        <w:autoSpaceDE w:val="0"/>
        <w:autoSpaceDN w:val="0"/>
        <w:adjustRightInd w:val="0"/>
        <w:spacing w:after="0" w:line="240" w:lineRule="auto"/>
        <w:ind w:left="567"/>
        <w:jc w:val="both"/>
        <w:rPr>
          <w:rFonts w:cstheme="minorHAnsi"/>
          <w:lang w:val="en-GB"/>
        </w:rPr>
      </w:pPr>
      <w:r w:rsidRPr="00E010FD">
        <w:rPr>
          <w:rFonts w:cstheme="minorHAnsi"/>
          <w:lang w:val="en-GB"/>
        </w:rPr>
        <w:t>a. a scholarship;</w:t>
      </w:r>
    </w:p>
    <w:p w14:paraId="19CEDAA8" w14:textId="66B08C6C" w:rsidR="00E010FD" w:rsidRPr="00E010FD" w:rsidRDefault="00E010FD" w:rsidP="00E010FD">
      <w:pPr>
        <w:pStyle w:val="Akapitzlist"/>
        <w:autoSpaceDE w:val="0"/>
        <w:autoSpaceDN w:val="0"/>
        <w:adjustRightInd w:val="0"/>
        <w:spacing w:after="0" w:line="240" w:lineRule="auto"/>
        <w:ind w:left="567"/>
        <w:jc w:val="both"/>
        <w:rPr>
          <w:rFonts w:cstheme="minorHAnsi"/>
          <w:lang w:val="en-GB"/>
        </w:rPr>
      </w:pPr>
      <w:r w:rsidRPr="00E010FD">
        <w:rPr>
          <w:rFonts w:cstheme="minorHAnsi"/>
          <w:lang w:val="en-GB"/>
        </w:rPr>
        <w:t>b. subsidy for living costs</w:t>
      </w:r>
      <w:r>
        <w:rPr>
          <w:rFonts w:cstheme="minorHAnsi"/>
          <w:lang w:val="en-GB"/>
        </w:rPr>
        <w:t>;</w:t>
      </w:r>
    </w:p>
    <w:p w14:paraId="37331A43" w14:textId="33DFAE0D" w:rsidR="00E010FD" w:rsidRPr="00E010FD" w:rsidRDefault="00E010FD" w:rsidP="00E010FD">
      <w:pPr>
        <w:pStyle w:val="Akapitzlist"/>
        <w:autoSpaceDE w:val="0"/>
        <w:autoSpaceDN w:val="0"/>
        <w:adjustRightInd w:val="0"/>
        <w:spacing w:after="0" w:line="240" w:lineRule="auto"/>
        <w:ind w:left="567"/>
        <w:jc w:val="both"/>
        <w:rPr>
          <w:rFonts w:cstheme="minorHAnsi"/>
          <w:lang w:val="en-GB"/>
        </w:rPr>
      </w:pPr>
      <w:r w:rsidRPr="00E010FD">
        <w:rPr>
          <w:rFonts w:cstheme="minorHAnsi"/>
          <w:lang w:val="en-GB"/>
        </w:rPr>
        <w:t>c. subsidy for travel costs</w:t>
      </w:r>
      <w:r>
        <w:rPr>
          <w:rFonts w:cstheme="minorHAnsi"/>
          <w:lang w:val="en-GB"/>
        </w:rPr>
        <w:t>;</w:t>
      </w:r>
      <w:r w:rsidRPr="00E010FD">
        <w:rPr>
          <w:rFonts w:cstheme="minorHAnsi"/>
          <w:lang w:val="en-GB"/>
        </w:rPr>
        <w:t xml:space="preserve"> and optionally</w:t>
      </w:r>
    </w:p>
    <w:p w14:paraId="4E4C02DE" w14:textId="77777777" w:rsidR="00E010FD" w:rsidRDefault="00E010FD" w:rsidP="00E010FD">
      <w:pPr>
        <w:pStyle w:val="Akapitzlist"/>
        <w:autoSpaceDE w:val="0"/>
        <w:autoSpaceDN w:val="0"/>
        <w:adjustRightInd w:val="0"/>
        <w:spacing w:after="0" w:line="240" w:lineRule="auto"/>
        <w:ind w:left="567"/>
        <w:jc w:val="both"/>
        <w:rPr>
          <w:rFonts w:cstheme="minorHAnsi"/>
          <w:lang w:val="en-GB"/>
        </w:rPr>
      </w:pPr>
      <w:r w:rsidRPr="00E010FD">
        <w:rPr>
          <w:rFonts w:cstheme="minorHAnsi"/>
          <w:lang w:val="en-GB"/>
        </w:rPr>
        <w:t>d. other necessary costs paid in accordance with the actual costs incurred (e.g., registration fee for active participation in a scientific conference abroad).</w:t>
      </w:r>
    </w:p>
    <w:p w14:paraId="38662A70" w14:textId="1BE08567" w:rsidR="007B6F1D" w:rsidRPr="007B6F1D" w:rsidRDefault="007B6F1D" w:rsidP="007B6F1D">
      <w:pPr>
        <w:pStyle w:val="Akapitzlist"/>
        <w:numPr>
          <w:ilvl w:val="0"/>
          <w:numId w:val="25"/>
        </w:numPr>
        <w:autoSpaceDE w:val="0"/>
        <w:autoSpaceDN w:val="0"/>
        <w:adjustRightInd w:val="0"/>
        <w:spacing w:after="0" w:line="240" w:lineRule="auto"/>
        <w:ind w:left="567" w:hanging="425"/>
        <w:jc w:val="both"/>
        <w:rPr>
          <w:rFonts w:cstheme="minorHAnsi"/>
          <w:lang w:val="en-GB"/>
        </w:rPr>
      </w:pPr>
      <w:r w:rsidRPr="007B6F1D">
        <w:rPr>
          <w:rFonts w:cstheme="minorHAnsi"/>
          <w:lang w:val="en-GB"/>
        </w:rPr>
        <w:t xml:space="preserve">The qualification criteria will be based on point assessment </w:t>
      </w:r>
      <w:r w:rsidR="008A6DD6">
        <w:rPr>
          <w:rFonts w:cstheme="minorHAnsi"/>
          <w:lang w:val="en-GB"/>
        </w:rPr>
        <w:t>according to</w:t>
      </w:r>
      <w:r>
        <w:rPr>
          <w:rFonts w:cstheme="minorHAnsi"/>
          <w:lang w:val="en-GB"/>
        </w:rPr>
        <w:t xml:space="preserve"> </w:t>
      </w:r>
      <w:r w:rsidRPr="007B6F1D">
        <w:rPr>
          <w:rFonts w:cstheme="minorHAnsi"/>
          <w:lang w:val="en-GB"/>
        </w:rPr>
        <w:t>the following elements:</w:t>
      </w:r>
    </w:p>
    <w:p w14:paraId="642FF779" w14:textId="4971F082" w:rsidR="007B6F1D" w:rsidRPr="007B6F1D" w:rsidRDefault="007B6F1D" w:rsidP="007B6F1D">
      <w:pPr>
        <w:pStyle w:val="Akapitzlist"/>
        <w:autoSpaceDE w:val="0"/>
        <w:autoSpaceDN w:val="0"/>
        <w:adjustRightInd w:val="0"/>
        <w:spacing w:after="0" w:line="240" w:lineRule="auto"/>
        <w:ind w:left="567"/>
        <w:jc w:val="both"/>
        <w:rPr>
          <w:rFonts w:cstheme="minorHAnsi"/>
          <w:lang w:val="en-GB"/>
        </w:rPr>
      </w:pPr>
      <w:r w:rsidRPr="007B6F1D">
        <w:rPr>
          <w:rFonts w:cstheme="minorHAnsi"/>
          <w:lang w:val="en-GB"/>
        </w:rPr>
        <w:t>a. a brief description of the mobility objective and its alignment with the project objectives</w:t>
      </w:r>
      <w:r>
        <w:rPr>
          <w:rFonts w:cstheme="minorHAnsi"/>
          <w:lang w:val="en-GB"/>
        </w:rPr>
        <w:t>;</w:t>
      </w:r>
    </w:p>
    <w:p w14:paraId="1F35D91E" w14:textId="1D9591E2" w:rsidR="007B6F1D" w:rsidRPr="007B6F1D" w:rsidRDefault="007B6F1D" w:rsidP="007B6F1D">
      <w:pPr>
        <w:pStyle w:val="Akapitzlist"/>
        <w:autoSpaceDE w:val="0"/>
        <w:autoSpaceDN w:val="0"/>
        <w:adjustRightInd w:val="0"/>
        <w:spacing w:after="0" w:line="240" w:lineRule="auto"/>
        <w:ind w:left="567"/>
        <w:jc w:val="both"/>
        <w:rPr>
          <w:rFonts w:cstheme="minorHAnsi"/>
          <w:lang w:val="en-GB"/>
        </w:rPr>
      </w:pPr>
      <w:r w:rsidRPr="007B6F1D">
        <w:rPr>
          <w:rFonts w:cstheme="minorHAnsi"/>
          <w:lang w:val="en-GB"/>
        </w:rPr>
        <w:t>b. justification for the selection of the host/sending institution</w:t>
      </w:r>
      <w:r>
        <w:rPr>
          <w:rFonts w:cstheme="minorHAnsi"/>
          <w:lang w:val="en-GB"/>
        </w:rPr>
        <w:t>;</w:t>
      </w:r>
    </w:p>
    <w:p w14:paraId="6FD7068C" w14:textId="39A24A5A" w:rsidR="007B6F1D" w:rsidRPr="007B6F1D" w:rsidRDefault="007B6F1D" w:rsidP="007B6F1D">
      <w:pPr>
        <w:pStyle w:val="Akapitzlist"/>
        <w:autoSpaceDE w:val="0"/>
        <w:autoSpaceDN w:val="0"/>
        <w:adjustRightInd w:val="0"/>
        <w:spacing w:after="0" w:line="240" w:lineRule="auto"/>
        <w:ind w:left="567"/>
        <w:jc w:val="both"/>
        <w:rPr>
          <w:rFonts w:cstheme="minorHAnsi"/>
          <w:lang w:val="en-GB"/>
        </w:rPr>
      </w:pPr>
      <w:r w:rsidRPr="007B6F1D">
        <w:rPr>
          <w:rFonts w:cstheme="minorHAnsi"/>
          <w:lang w:val="en-GB"/>
        </w:rPr>
        <w:t>c. a schedule of activities undertaken during the academic exchange</w:t>
      </w:r>
      <w:r>
        <w:rPr>
          <w:rFonts w:cstheme="minorHAnsi"/>
          <w:lang w:val="en-GB"/>
        </w:rPr>
        <w:t>;</w:t>
      </w:r>
    </w:p>
    <w:p w14:paraId="09B4AA88" w14:textId="65F0EA07" w:rsidR="007B6F1D" w:rsidRPr="007B6F1D" w:rsidRDefault="007B6F1D" w:rsidP="00596312">
      <w:pPr>
        <w:pStyle w:val="Akapitzlist"/>
        <w:autoSpaceDE w:val="0"/>
        <w:autoSpaceDN w:val="0"/>
        <w:adjustRightInd w:val="0"/>
        <w:spacing w:after="0" w:line="240" w:lineRule="auto"/>
        <w:ind w:left="851" w:hanging="284"/>
        <w:jc w:val="both"/>
        <w:rPr>
          <w:rFonts w:cstheme="minorHAnsi"/>
          <w:lang w:val="en-GB"/>
        </w:rPr>
      </w:pPr>
      <w:r w:rsidRPr="007B6F1D">
        <w:rPr>
          <w:rFonts w:cstheme="minorHAnsi"/>
          <w:lang w:val="en-GB"/>
        </w:rPr>
        <w:t xml:space="preserve">d. a description of mobility </w:t>
      </w:r>
      <w:r>
        <w:rPr>
          <w:rFonts w:cstheme="minorHAnsi"/>
          <w:lang w:val="en-GB"/>
        </w:rPr>
        <w:t xml:space="preserve">results </w:t>
      </w:r>
      <w:r w:rsidRPr="007B6F1D">
        <w:rPr>
          <w:rFonts w:cstheme="minorHAnsi"/>
          <w:lang w:val="en-GB"/>
        </w:rPr>
        <w:t xml:space="preserve">(including </w:t>
      </w:r>
      <w:r w:rsidR="008A6DD6">
        <w:rPr>
          <w:rFonts w:cstheme="minorHAnsi"/>
          <w:lang w:val="en-GB"/>
        </w:rPr>
        <w:t xml:space="preserve">the </w:t>
      </w:r>
      <w:r w:rsidRPr="007B6F1D">
        <w:rPr>
          <w:rFonts w:cstheme="minorHAnsi"/>
          <w:lang w:val="en-GB"/>
        </w:rPr>
        <w:t xml:space="preserve">competencies </w:t>
      </w:r>
      <w:r w:rsidR="008A6DD6" w:rsidRPr="008A6DD6">
        <w:rPr>
          <w:rFonts w:cstheme="minorHAnsi"/>
          <w:lang w:val="en-GB"/>
        </w:rPr>
        <w:t xml:space="preserve">acquired </w:t>
      </w:r>
      <w:r w:rsidRPr="007B6F1D">
        <w:rPr>
          <w:rFonts w:cstheme="minorHAnsi"/>
          <w:lang w:val="en-GB"/>
        </w:rPr>
        <w:t xml:space="preserve">in terms of knowledge, skills, and social </w:t>
      </w:r>
      <w:r w:rsidR="008A6DD6" w:rsidRPr="008A6DD6">
        <w:rPr>
          <w:rFonts w:cstheme="minorHAnsi"/>
          <w:lang w:val="en-GB"/>
        </w:rPr>
        <w:t>competencies</w:t>
      </w:r>
      <w:r w:rsidRPr="007B6F1D">
        <w:rPr>
          <w:rFonts w:cstheme="minorHAnsi"/>
          <w:lang w:val="en-GB"/>
        </w:rPr>
        <w:t xml:space="preserve">) specified in </w:t>
      </w:r>
      <w:r w:rsidR="008A6DD6">
        <w:rPr>
          <w:rFonts w:cstheme="minorHAnsi"/>
          <w:lang w:val="en-GB"/>
        </w:rPr>
        <w:t>Appx.</w:t>
      </w:r>
      <w:r w:rsidRPr="007B6F1D">
        <w:rPr>
          <w:rFonts w:cstheme="minorHAnsi"/>
          <w:lang w:val="en-GB"/>
        </w:rPr>
        <w:t xml:space="preserve"> 3 to the Regulations</w:t>
      </w:r>
      <w:r>
        <w:rPr>
          <w:rFonts w:cstheme="minorHAnsi"/>
          <w:lang w:val="en-GB"/>
        </w:rPr>
        <w:t>;</w:t>
      </w:r>
      <w:r w:rsidRPr="007B6F1D">
        <w:rPr>
          <w:rFonts w:cstheme="minorHAnsi"/>
          <w:lang w:val="en-GB"/>
        </w:rPr>
        <w:t xml:space="preserve"> and</w:t>
      </w:r>
      <w:r>
        <w:rPr>
          <w:rFonts w:cstheme="minorHAnsi"/>
          <w:lang w:val="en-GB"/>
        </w:rPr>
        <w:t xml:space="preserve"> </w:t>
      </w:r>
      <w:r w:rsidRPr="007B6F1D">
        <w:rPr>
          <w:rFonts w:cstheme="minorHAnsi"/>
          <w:lang w:val="en-GB"/>
        </w:rPr>
        <w:t xml:space="preserve">optionally for staff and </w:t>
      </w:r>
      <w:r w:rsidR="008A6DD6">
        <w:rPr>
          <w:rFonts w:cstheme="minorHAnsi"/>
          <w:lang w:val="en-GB"/>
        </w:rPr>
        <w:t>PhD</w:t>
      </w:r>
      <w:r w:rsidRPr="007B6F1D">
        <w:rPr>
          <w:rFonts w:cstheme="minorHAnsi"/>
          <w:lang w:val="en-GB"/>
        </w:rPr>
        <w:t xml:space="preserve"> students:</w:t>
      </w:r>
    </w:p>
    <w:p w14:paraId="34361CE8" w14:textId="3B9999C5" w:rsidR="007B6F1D" w:rsidRPr="007B6F1D" w:rsidRDefault="007B6F1D" w:rsidP="00596312">
      <w:pPr>
        <w:pStyle w:val="Akapitzlist"/>
        <w:autoSpaceDE w:val="0"/>
        <w:autoSpaceDN w:val="0"/>
        <w:adjustRightInd w:val="0"/>
        <w:spacing w:after="0" w:line="240" w:lineRule="auto"/>
        <w:ind w:left="851" w:hanging="284"/>
        <w:jc w:val="both"/>
        <w:rPr>
          <w:rFonts w:cstheme="minorHAnsi"/>
          <w:lang w:val="en-GB"/>
        </w:rPr>
      </w:pPr>
      <w:r w:rsidRPr="007B6F1D">
        <w:rPr>
          <w:rFonts w:cstheme="minorHAnsi"/>
          <w:lang w:val="en-GB"/>
        </w:rPr>
        <w:t xml:space="preserve">e. previous scientific achievements (please indicate a maximum of 3 best publications related thematically to the purpose of </w:t>
      </w:r>
      <w:r w:rsidR="00596312">
        <w:rPr>
          <w:rFonts w:cstheme="minorHAnsi"/>
          <w:lang w:val="en-GB"/>
        </w:rPr>
        <w:t>studying abroad</w:t>
      </w:r>
      <w:r w:rsidRPr="007B6F1D">
        <w:rPr>
          <w:rFonts w:cstheme="minorHAnsi"/>
          <w:lang w:val="en-GB"/>
        </w:rPr>
        <w:t>).</w:t>
      </w:r>
    </w:p>
    <w:p w14:paraId="571ADC70" w14:textId="25DA326D" w:rsidR="00596312" w:rsidRPr="00596312" w:rsidRDefault="00596312" w:rsidP="00596312">
      <w:pPr>
        <w:pStyle w:val="Akapitzlist"/>
        <w:numPr>
          <w:ilvl w:val="0"/>
          <w:numId w:val="25"/>
        </w:numPr>
        <w:autoSpaceDE w:val="0"/>
        <w:autoSpaceDN w:val="0"/>
        <w:adjustRightInd w:val="0"/>
        <w:spacing w:after="0" w:line="240" w:lineRule="auto"/>
        <w:ind w:left="567" w:hanging="425"/>
        <w:jc w:val="both"/>
        <w:rPr>
          <w:rFonts w:cstheme="minorHAnsi"/>
          <w:lang w:val="en-GB"/>
        </w:rPr>
      </w:pPr>
      <w:r w:rsidRPr="00596312">
        <w:rPr>
          <w:rFonts w:cstheme="minorHAnsi"/>
          <w:lang w:val="en-GB"/>
        </w:rPr>
        <w:t xml:space="preserve">Detailed criteria and point assessment ranges are specified in </w:t>
      </w:r>
      <w:r w:rsidR="008A6DD6" w:rsidRPr="008A6DD6">
        <w:rPr>
          <w:rFonts w:cstheme="minorHAnsi"/>
          <w:lang w:val="en-GB"/>
        </w:rPr>
        <w:t>Appx</w:t>
      </w:r>
      <w:r w:rsidR="008A6DD6">
        <w:rPr>
          <w:rFonts w:cstheme="minorHAnsi"/>
          <w:lang w:val="en-GB"/>
        </w:rPr>
        <w:t xml:space="preserve">. </w:t>
      </w:r>
      <w:r w:rsidRPr="00596312">
        <w:rPr>
          <w:rFonts w:cstheme="minorHAnsi"/>
          <w:lang w:val="en-GB"/>
        </w:rPr>
        <w:t>4 to the Regulations.</w:t>
      </w:r>
    </w:p>
    <w:p w14:paraId="3C879951" w14:textId="620637CF" w:rsidR="00596312" w:rsidRPr="00596312" w:rsidRDefault="00596312" w:rsidP="00596312">
      <w:pPr>
        <w:pStyle w:val="Akapitzlist"/>
        <w:numPr>
          <w:ilvl w:val="0"/>
          <w:numId w:val="25"/>
        </w:numPr>
        <w:autoSpaceDE w:val="0"/>
        <w:autoSpaceDN w:val="0"/>
        <w:adjustRightInd w:val="0"/>
        <w:spacing w:after="0" w:line="240" w:lineRule="auto"/>
        <w:ind w:left="567" w:hanging="425"/>
        <w:jc w:val="both"/>
        <w:rPr>
          <w:rFonts w:cstheme="minorHAnsi"/>
          <w:lang w:val="en-GB"/>
        </w:rPr>
      </w:pPr>
      <w:r w:rsidRPr="00596312">
        <w:rPr>
          <w:rFonts w:cstheme="minorHAnsi"/>
          <w:lang w:val="en-GB"/>
        </w:rPr>
        <w:t>The selection process for Participants in the program will be competitive, based on formal and substantive evaluation of the application.</w:t>
      </w:r>
    </w:p>
    <w:p w14:paraId="39119018" w14:textId="283EA7AE" w:rsidR="00596312" w:rsidRPr="00596312" w:rsidRDefault="00596312" w:rsidP="00596312">
      <w:pPr>
        <w:pStyle w:val="Akapitzlist"/>
        <w:numPr>
          <w:ilvl w:val="0"/>
          <w:numId w:val="25"/>
        </w:numPr>
        <w:autoSpaceDE w:val="0"/>
        <w:autoSpaceDN w:val="0"/>
        <w:adjustRightInd w:val="0"/>
        <w:spacing w:after="0" w:line="240" w:lineRule="auto"/>
        <w:ind w:left="567" w:hanging="425"/>
        <w:jc w:val="both"/>
        <w:rPr>
          <w:rFonts w:cstheme="minorHAnsi"/>
          <w:lang w:val="en-GB"/>
        </w:rPr>
      </w:pPr>
      <w:r w:rsidRPr="00596312">
        <w:rPr>
          <w:rFonts w:cstheme="minorHAnsi"/>
          <w:lang w:val="en-GB"/>
        </w:rPr>
        <w:t xml:space="preserve">Recruitment will be conducted with respect for equal opportunities and non-discrimination, including accessibility for individuals with special needs, and </w:t>
      </w:r>
      <w:r>
        <w:rPr>
          <w:rFonts w:cstheme="minorHAnsi"/>
          <w:lang w:val="en-GB"/>
        </w:rPr>
        <w:t xml:space="preserve">also </w:t>
      </w:r>
      <w:r w:rsidRPr="00596312">
        <w:rPr>
          <w:rFonts w:cstheme="minorHAnsi"/>
          <w:lang w:val="en-GB"/>
        </w:rPr>
        <w:t>in compliance with the principles of equal opportunities for women and men, preventing all forms of discrimination.</w:t>
      </w:r>
    </w:p>
    <w:p w14:paraId="71D1B01F" w14:textId="3E7CD5D1" w:rsidR="00596312" w:rsidRPr="00596312" w:rsidRDefault="00596312" w:rsidP="00596312">
      <w:pPr>
        <w:pStyle w:val="Akapitzlist"/>
        <w:numPr>
          <w:ilvl w:val="0"/>
          <w:numId w:val="25"/>
        </w:numPr>
        <w:autoSpaceDE w:val="0"/>
        <w:autoSpaceDN w:val="0"/>
        <w:adjustRightInd w:val="0"/>
        <w:spacing w:after="0" w:line="240" w:lineRule="auto"/>
        <w:ind w:left="567" w:hanging="425"/>
        <w:jc w:val="both"/>
        <w:rPr>
          <w:rFonts w:cstheme="minorHAnsi"/>
          <w:lang w:val="en-GB"/>
        </w:rPr>
      </w:pPr>
      <w:r w:rsidRPr="00596312">
        <w:rPr>
          <w:rFonts w:cstheme="minorHAnsi"/>
          <w:lang w:val="en-GB"/>
        </w:rPr>
        <w:t>All information regarding the recruitment, deadlines, and recruitment rules for the Project will be posted on the Project</w:t>
      </w:r>
      <w:r>
        <w:rPr>
          <w:rFonts w:cstheme="minorHAnsi"/>
          <w:lang w:val="en-GB"/>
        </w:rPr>
        <w:t>’s</w:t>
      </w:r>
      <w:r w:rsidRPr="00596312">
        <w:rPr>
          <w:rFonts w:cstheme="minorHAnsi"/>
          <w:lang w:val="en-GB"/>
        </w:rPr>
        <w:t xml:space="preserve"> website.</w:t>
      </w:r>
    </w:p>
    <w:p w14:paraId="51F9A381" w14:textId="77777777" w:rsidR="00E010FD" w:rsidRPr="00E010FD" w:rsidRDefault="00E010FD" w:rsidP="00640E08">
      <w:pPr>
        <w:autoSpaceDE w:val="0"/>
        <w:autoSpaceDN w:val="0"/>
        <w:adjustRightInd w:val="0"/>
        <w:spacing w:after="0" w:line="240" w:lineRule="auto"/>
        <w:jc w:val="center"/>
        <w:rPr>
          <w:rFonts w:cstheme="minorHAnsi"/>
          <w:b/>
          <w:lang w:val="en-GB"/>
        </w:rPr>
      </w:pPr>
    </w:p>
    <w:p w14:paraId="46DE07C7" w14:textId="77777777" w:rsidR="00EC43BA" w:rsidRPr="001B52ED" w:rsidRDefault="00EC43BA" w:rsidP="00EC43BA">
      <w:pPr>
        <w:pStyle w:val="Default"/>
        <w:rPr>
          <w:rFonts w:asciiTheme="minorHAnsi" w:hAnsiTheme="minorHAnsi" w:cstheme="minorHAnsi"/>
          <w:color w:val="auto"/>
          <w:sz w:val="22"/>
          <w:szCs w:val="22"/>
          <w:lang w:val="en-GB"/>
        </w:rPr>
      </w:pPr>
    </w:p>
    <w:p w14:paraId="29DAE87F" w14:textId="77777777" w:rsidR="00374308" w:rsidRDefault="00EC43BA" w:rsidP="00EC43BA">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 xml:space="preserve">5. </w:t>
      </w:r>
    </w:p>
    <w:p w14:paraId="08962BF3" w14:textId="77777777" w:rsidR="00596312" w:rsidRDefault="00596312" w:rsidP="00596312">
      <w:pPr>
        <w:autoSpaceDE w:val="0"/>
        <w:autoSpaceDN w:val="0"/>
        <w:adjustRightInd w:val="0"/>
        <w:spacing w:after="0" w:line="240" w:lineRule="auto"/>
        <w:jc w:val="center"/>
        <w:rPr>
          <w:rFonts w:cstheme="minorHAnsi"/>
          <w:b/>
          <w:lang w:val="en"/>
        </w:rPr>
      </w:pPr>
      <w:r w:rsidRPr="00596312">
        <w:rPr>
          <w:rFonts w:cstheme="minorHAnsi"/>
          <w:b/>
          <w:lang w:val="en"/>
        </w:rPr>
        <w:t>Recruitment of project participants</w:t>
      </w:r>
    </w:p>
    <w:p w14:paraId="38D0808E" w14:textId="77777777" w:rsidR="00120C44" w:rsidRPr="00596312" w:rsidRDefault="00120C44" w:rsidP="00596312">
      <w:pPr>
        <w:autoSpaceDE w:val="0"/>
        <w:autoSpaceDN w:val="0"/>
        <w:adjustRightInd w:val="0"/>
        <w:spacing w:after="0" w:line="240" w:lineRule="auto"/>
        <w:jc w:val="center"/>
        <w:rPr>
          <w:rFonts w:cstheme="minorHAnsi"/>
          <w:b/>
          <w:lang w:val="en-GB"/>
        </w:rPr>
      </w:pPr>
    </w:p>
    <w:p w14:paraId="50545B2C" w14:textId="4EE4FC4F" w:rsidR="00596312" w:rsidRPr="00EA40BB" w:rsidRDefault="00596312" w:rsidP="00596312">
      <w:pPr>
        <w:pStyle w:val="Akapitzlist"/>
        <w:numPr>
          <w:ilvl w:val="0"/>
          <w:numId w:val="28"/>
        </w:numPr>
        <w:autoSpaceDE w:val="0"/>
        <w:autoSpaceDN w:val="0"/>
        <w:adjustRightInd w:val="0"/>
        <w:spacing w:after="0" w:line="240" w:lineRule="auto"/>
        <w:ind w:left="567" w:hanging="425"/>
        <w:jc w:val="both"/>
        <w:rPr>
          <w:rFonts w:cstheme="minorHAnsi"/>
          <w:lang w:val="en-GB"/>
        </w:rPr>
      </w:pPr>
      <w:r w:rsidRPr="00EA40BB">
        <w:rPr>
          <w:rFonts w:cstheme="minorHAnsi"/>
          <w:lang w:val="en-GB"/>
        </w:rPr>
        <w:t xml:space="preserve">Recruitment of Project Participants will take place </w:t>
      </w:r>
      <w:r w:rsidR="00120C44" w:rsidRPr="00EA40BB">
        <w:rPr>
          <w:rFonts w:cstheme="minorHAnsi"/>
          <w:lang w:val="en-GB"/>
        </w:rPr>
        <w:t>through</w:t>
      </w:r>
      <w:r w:rsidRPr="00EA40BB">
        <w:rPr>
          <w:rFonts w:cstheme="minorHAnsi"/>
          <w:lang w:val="en-GB"/>
        </w:rPr>
        <w:t xml:space="preserve"> </w:t>
      </w:r>
      <w:r w:rsidR="00EA40BB">
        <w:rPr>
          <w:rFonts w:cstheme="minorHAnsi"/>
          <w:lang w:val="en-GB"/>
        </w:rPr>
        <w:t xml:space="preserve">them </w:t>
      </w:r>
      <w:r w:rsidRPr="00EA40BB">
        <w:rPr>
          <w:rFonts w:cstheme="minorHAnsi"/>
          <w:lang w:val="en-GB"/>
        </w:rPr>
        <w:t xml:space="preserve">submitting the required competition documents to the Science Section office </w:t>
      </w:r>
      <w:r w:rsidR="00EA40BB">
        <w:rPr>
          <w:rFonts w:cstheme="minorHAnsi"/>
          <w:lang w:val="en-GB"/>
        </w:rPr>
        <w:t xml:space="preserve">along with </w:t>
      </w:r>
      <w:r w:rsidR="00EA40BB" w:rsidRPr="00EA40BB">
        <w:rPr>
          <w:rFonts w:cstheme="minorHAnsi"/>
          <w:lang w:val="en-GB"/>
        </w:rPr>
        <w:t xml:space="preserve">competition applications </w:t>
      </w:r>
      <w:r w:rsidR="00120C44" w:rsidRPr="00EA40BB">
        <w:rPr>
          <w:rFonts w:cstheme="minorHAnsi"/>
          <w:lang w:val="en-GB"/>
        </w:rPr>
        <w:t xml:space="preserve">within </w:t>
      </w:r>
      <w:r w:rsidRPr="00EA40BB">
        <w:rPr>
          <w:rFonts w:cstheme="minorHAnsi"/>
          <w:lang w:val="en-GB"/>
        </w:rPr>
        <w:t xml:space="preserve">the designated </w:t>
      </w:r>
      <w:r w:rsidR="00120C44" w:rsidRPr="00EA40BB">
        <w:rPr>
          <w:rFonts w:cstheme="minorHAnsi"/>
          <w:lang w:val="en-GB"/>
        </w:rPr>
        <w:t>timeline</w:t>
      </w:r>
      <w:r w:rsidRPr="00EA40BB">
        <w:rPr>
          <w:rFonts w:cstheme="minorHAnsi"/>
          <w:lang w:val="en-GB"/>
        </w:rPr>
        <w:t>.</w:t>
      </w:r>
    </w:p>
    <w:p w14:paraId="4F3A78BB" w14:textId="5A207952" w:rsidR="00596312" w:rsidRPr="00596312" w:rsidRDefault="00596312" w:rsidP="00596312">
      <w:pPr>
        <w:pStyle w:val="Akapitzlist"/>
        <w:numPr>
          <w:ilvl w:val="0"/>
          <w:numId w:val="28"/>
        </w:numPr>
        <w:autoSpaceDE w:val="0"/>
        <w:autoSpaceDN w:val="0"/>
        <w:adjustRightInd w:val="0"/>
        <w:spacing w:after="0" w:line="240" w:lineRule="auto"/>
        <w:ind w:left="567" w:hanging="425"/>
        <w:jc w:val="both"/>
        <w:rPr>
          <w:rFonts w:cstheme="minorHAnsi"/>
          <w:lang w:val="en-GB"/>
        </w:rPr>
      </w:pPr>
      <w:r w:rsidRPr="00596312">
        <w:rPr>
          <w:rFonts w:cstheme="minorHAnsi"/>
          <w:lang w:val="en-GB"/>
        </w:rPr>
        <w:t xml:space="preserve">The first </w:t>
      </w:r>
      <w:r w:rsidR="00120C44">
        <w:rPr>
          <w:rFonts w:cstheme="minorHAnsi"/>
          <w:lang w:val="en-GB"/>
        </w:rPr>
        <w:t>intake</w:t>
      </w:r>
      <w:r w:rsidRPr="00596312">
        <w:rPr>
          <w:rFonts w:cstheme="minorHAnsi"/>
          <w:lang w:val="en-GB"/>
        </w:rPr>
        <w:t xml:space="preserve"> of competition documentation will end on </w:t>
      </w:r>
      <w:r w:rsidR="00120C44">
        <w:rPr>
          <w:rFonts w:cstheme="minorHAnsi"/>
          <w:lang w:val="en-GB"/>
        </w:rPr>
        <w:t xml:space="preserve">15 </w:t>
      </w:r>
      <w:r w:rsidRPr="00596312">
        <w:rPr>
          <w:rFonts w:cstheme="minorHAnsi"/>
          <w:lang w:val="en-GB"/>
        </w:rPr>
        <w:t xml:space="preserve">December 2025, and the second </w:t>
      </w:r>
      <w:r w:rsidR="00120C44">
        <w:rPr>
          <w:rFonts w:cstheme="minorHAnsi"/>
          <w:lang w:val="en-GB"/>
        </w:rPr>
        <w:t xml:space="preserve">one </w:t>
      </w:r>
      <w:r w:rsidRPr="00596312">
        <w:rPr>
          <w:rFonts w:cstheme="minorHAnsi"/>
          <w:lang w:val="en-GB"/>
        </w:rPr>
        <w:t xml:space="preserve">on </w:t>
      </w:r>
      <w:r w:rsidR="00120C44">
        <w:rPr>
          <w:rFonts w:cstheme="minorHAnsi"/>
          <w:lang w:val="en-GB"/>
        </w:rPr>
        <w:t xml:space="preserve">27 </w:t>
      </w:r>
      <w:r w:rsidRPr="00596312">
        <w:rPr>
          <w:rFonts w:cstheme="minorHAnsi"/>
          <w:lang w:val="en-GB"/>
        </w:rPr>
        <w:t>February 2026.</w:t>
      </w:r>
    </w:p>
    <w:p w14:paraId="11367E4B" w14:textId="716D4B71" w:rsidR="00596312" w:rsidRPr="00596312" w:rsidRDefault="00596312" w:rsidP="00596312">
      <w:pPr>
        <w:pStyle w:val="Akapitzlist"/>
        <w:numPr>
          <w:ilvl w:val="0"/>
          <w:numId w:val="28"/>
        </w:numPr>
        <w:autoSpaceDE w:val="0"/>
        <w:autoSpaceDN w:val="0"/>
        <w:adjustRightInd w:val="0"/>
        <w:spacing w:after="0" w:line="240" w:lineRule="auto"/>
        <w:ind w:left="567" w:hanging="425"/>
        <w:jc w:val="both"/>
        <w:rPr>
          <w:rFonts w:cstheme="minorHAnsi"/>
          <w:lang w:val="en-GB"/>
        </w:rPr>
      </w:pPr>
      <w:r w:rsidRPr="00596312">
        <w:rPr>
          <w:rFonts w:cstheme="minorHAnsi"/>
          <w:lang w:val="en-GB"/>
        </w:rPr>
        <w:t xml:space="preserve">If the required project indicators are not achieved in </w:t>
      </w:r>
      <w:r w:rsidR="00120C44">
        <w:rPr>
          <w:rFonts w:cstheme="minorHAnsi"/>
          <w:lang w:val="en-GB"/>
        </w:rPr>
        <w:t>the two</w:t>
      </w:r>
      <w:r w:rsidRPr="00596312">
        <w:rPr>
          <w:rFonts w:cstheme="minorHAnsi"/>
          <w:lang w:val="en-GB"/>
        </w:rPr>
        <w:t xml:space="preserve"> </w:t>
      </w:r>
      <w:r w:rsidR="00120C44">
        <w:rPr>
          <w:rFonts w:cstheme="minorHAnsi"/>
          <w:lang w:val="en-GB"/>
        </w:rPr>
        <w:t xml:space="preserve">intake </w:t>
      </w:r>
      <w:r w:rsidRPr="00596312">
        <w:rPr>
          <w:rFonts w:cstheme="minorHAnsi"/>
          <w:lang w:val="en-GB"/>
        </w:rPr>
        <w:t xml:space="preserve">rounds, additional </w:t>
      </w:r>
      <w:r w:rsidR="00120C44">
        <w:rPr>
          <w:rFonts w:cstheme="minorHAnsi"/>
          <w:lang w:val="en-GB"/>
        </w:rPr>
        <w:t xml:space="preserve">intakes </w:t>
      </w:r>
      <w:r w:rsidRPr="00596312">
        <w:rPr>
          <w:rFonts w:cstheme="minorHAnsi"/>
          <w:lang w:val="en-GB"/>
        </w:rPr>
        <w:t xml:space="preserve">of Participants will be </w:t>
      </w:r>
      <w:r w:rsidR="00120C44">
        <w:rPr>
          <w:rFonts w:cstheme="minorHAnsi"/>
          <w:lang w:val="en-GB"/>
        </w:rPr>
        <w:t xml:space="preserve">held in order </w:t>
      </w:r>
      <w:r w:rsidRPr="00596312">
        <w:rPr>
          <w:rFonts w:cstheme="minorHAnsi"/>
          <w:lang w:val="en-GB"/>
        </w:rPr>
        <w:t>to ensure that all project indicators are met.</w:t>
      </w:r>
    </w:p>
    <w:p w14:paraId="7297CD59" w14:textId="78954FC1" w:rsidR="00596312" w:rsidRDefault="00596312" w:rsidP="00596312">
      <w:pPr>
        <w:pStyle w:val="Akapitzlist"/>
        <w:numPr>
          <w:ilvl w:val="0"/>
          <w:numId w:val="28"/>
        </w:numPr>
        <w:autoSpaceDE w:val="0"/>
        <w:autoSpaceDN w:val="0"/>
        <w:adjustRightInd w:val="0"/>
        <w:spacing w:after="0" w:line="240" w:lineRule="auto"/>
        <w:ind w:left="567" w:hanging="425"/>
        <w:jc w:val="both"/>
        <w:rPr>
          <w:rFonts w:cstheme="minorHAnsi"/>
          <w:lang w:val="en-GB"/>
        </w:rPr>
      </w:pPr>
      <w:r w:rsidRPr="00596312">
        <w:rPr>
          <w:rFonts w:cstheme="minorHAnsi"/>
          <w:lang w:val="en-GB"/>
        </w:rPr>
        <w:t>The application form (</w:t>
      </w:r>
      <w:r w:rsidR="0018698F" w:rsidRPr="0018698F">
        <w:rPr>
          <w:rFonts w:cstheme="minorHAnsi"/>
          <w:lang w:val="en-GB"/>
        </w:rPr>
        <w:t>Appx</w:t>
      </w:r>
      <w:r w:rsidR="0018698F">
        <w:rPr>
          <w:rFonts w:cstheme="minorHAnsi"/>
          <w:lang w:val="en-GB"/>
        </w:rPr>
        <w:t xml:space="preserve">. </w:t>
      </w:r>
      <w:r w:rsidRPr="00596312">
        <w:rPr>
          <w:rFonts w:cstheme="minorHAnsi"/>
          <w:lang w:val="en-GB"/>
        </w:rPr>
        <w:t>1 to the Regulations) can be completed in Polish or English.</w:t>
      </w:r>
    </w:p>
    <w:p w14:paraId="62A14774" w14:textId="7CD8241F" w:rsidR="00120C44" w:rsidRPr="00120C44" w:rsidRDefault="00120C44" w:rsidP="00120C44">
      <w:pPr>
        <w:pStyle w:val="Akapitzlist"/>
        <w:numPr>
          <w:ilvl w:val="0"/>
          <w:numId w:val="28"/>
        </w:numPr>
        <w:autoSpaceDE w:val="0"/>
        <w:autoSpaceDN w:val="0"/>
        <w:adjustRightInd w:val="0"/>
        <w:spacing w:after="0" w:line="240" w:lineRule="auto"/>
        <w:ind w:left="567" w:hanging="425"/>
        <w:jc w:val="both"/>
        <w:rPr>
          <w:rFonts w:cstheme="minorHAnsi"/>
          <w:lang w:val="en-GB"/>
        </w:rPr>
      </w:pPr>
      <w:r w:rsidRPr="00120C44">
        <w:rPr>
          <w:rFonts w:cstheme="minorHAnsi"/>
          <w:lang w:val="en-GB"/>
        </w:rPr>
        <w:t>The project management team will conduct formal and substantive evaluation of the application</w:t>
      </w:r>
      <w:r w:rsidR="0018698F">
        <w:rPr>
          <w:rFonts w:cstheme="minorHAnsi"/>
          <w:lang w:val="en-GB"/>
        </w:rPr>
        <w:t>s</w:t>
      </w:r>
      <w:r w:rsidRPr="00120C44">
        <w:rPr>
          <w:rFonts w:cstheme="minorHAnsi"/>
          <w:lang w:val="en-GB"/>
        </w:rPr>
        <w:t xml:space="preserve"> at a specially </w:t>
      </w:r>
      <w:r w:rsidR="00962DC9">
        <w:rPr>
          <w:rFonts w:cstheme="minorHAnsi"/>
          <w:lang w:val="en-GB"/>
        </w:rPr>
        <w:t>convened</w:t>
      </w:r>
      <w:r w:rsidRPr="00120C44">
        <w:rPr>
          <w:rFonts w:cstheme="minorHAnsi"/>
          <w:lang w:val="en-GB"/>
        </w:rPr>
        <w:t xml:space="preserve"> meeting.</w:t>
      </w:r>
    </w:p>
    <w:p w14:paraId="603F1CDB" w14:textId="22077FAB" w:rsidR="00120C44" w:rsidRPr="00120C44" w:rsidRDefault="00120C44" w:rsidP="00120C44">
      <w:pPr>
        <w:pStyle w:val="Akapitzlist"/>
        <w:numPr>
          <w:ilvl w:val="0"/>
          <w:numId w:val="28"/>
        </w:numPr>
        <w:autoSpaceDE w:val="0"/>
        <w:autoSpaceDN w:val="0"/>
        <w:adjustRightInd w:val="0"/>
        <w:spacing w:after="0" w:line="240" w:lineRule="auto"/>
        <w:ind w:left="567" w:hanging="425"/>
        <w:jc w:val="both"/>
        <w:rPr>
          <w:rFonts w:cstheme="minorHAnsi"/>
          <w:lang w:val="en-GB"/>
        </w:rPr>
      </w:pPr>
      <w:r w:rsidRPr="00120C44">
        <w:rPr>
          <w:rFonts w:cstheme="minorHAnsi"/>
          <w:lang w:val="en-GB"/>
        </w:rPr>
        <w:lastRenderedPageBreak/>
        <w:t>The project management team will prepare a ranking list of Participants qualified to participate in the project.</w:t>
      </w:r>
    </w:p>
    <w:p w14:paraId="7042F717" w14:textId="74C122B5" w:rsidR="00120C44" w:rsidRPr="00962DC9" w:rsidRDefault="00120C44" w:rsidP="00120C44">
      <w:pPr>
        <w:pStyle w:val="Akapitzlist"/>
        <w:numPr>
          <w:ilvl w:val="0"/>
          <w:numId w:val="28"/>
        </w:numPr>
        <w:autoSpaceDE w:val="0"/>
        <w:autoSpaceDN w:val="0"/>
        <w:adjustRightInd w:val="0"/>
        <w:spacing w:after="0" w:line="240" w:lineRule="auto"/>
        <w:ind w:left="567" w:hanging="425"/>
        <w:jc w:val="both"/>
        <w:rPr>
          <w:rFonts w:cstheme="minorHAnsi"/>
          <w:lang w:val="en-GB"/>
        </w:rPr>
      </w:pPr>
      <w:r w:rsidRPr="00962DC9">
        <w:rPr>
          <w:rFonts w:cstheme="minorHAnsi"/>
          <w:lang w:val="en-GB"/>
        </w:rPr>
        <w:t xml:space="preserve">Each Participant has the right to appeal </w:t>
      </w:r>
      <w:r w:rsidR="00962DC9">
        <w:rPr>
          <w:rFonts w:cstheme="minorHAnsi"/>
          <w:lang w:val="en-GB"/>
        </w:rPr>
        <w:t xml:space="preserve">against </w:t>
      </w:r>
      <w:r w:rsidRPr="00962DC9">
        <w:rPr>
          <w:rFonts w:cstheme="minorHAnsi"/>
          <w:lang w:val="en-GB"/>
        </w:rPr>
        <w:t>the management team</w:t>
      </w:r>
      <w:r w:rsidR="00962DC9">
        <w:rPr>
          <w:rFonts w:cstheme="minorHAnsi"/>
          <w:lang w:val="en-GB"/>
        </w:rPr>
        <w:t>’</w:t>
      </w:r>
      <w:r w:rsidRPr="00962DC9">
        <w:rPr>
          <w:rFonts w:cstheme="minorHAnsi"/>
          <w:lang w:val="en-GB"/>
        </w:rPr>
        <w:t xml:space="preserve">s decision within 7 days of receiving the decision </w:t>
      </w:r>
      <w:r w:rsidR="00962DC9">
        <w:rPr>
          <w:rFonts w:cstheme="minorHAnsi"/>
          <w:lang w:val="en-GB"/>
        </w:rPr>
        <w:t xml:space="preserve">on </w:t>
      </w:r>
      <w:r w:rsidRPr="00962DC9">
        <w:rPr>
          <w:rFonts w:cstheme="minorHAnsi"/>
          <w:lang w:val="en-GB"/>
        </w:rPr>
        <w:t xml:space="preserve">not </w:t>
      </w:r>
      <w:r w:rsidR="00962DC9">
        <w:rPr>
          <w:rFonts w:cstheme="minorHAnsi"/>
          <w:lang w:val="en-GB"/>
        </w:rPr>
        <w:t xml:space="preserve">being </w:t>
      </w:r>
      <w:r w:rsidRPr="00962DC9">
        <w:rPr>
          <w:rFonts w:cstheme="minorHAnsi"/>
          <w:lang w:val="en-GB"/>
        </w:rPr>
        <w:t>qualif</w:t>
      </w:r>
      <w:r w:rsidR="00962DC9">
        <w:rPr>
          <w:rFonts w:cstheme="minorHAnsi"/>
          <w:lang w:val="en-GB"/>
        </w:rPr>
        <w:t>ied</w:t>
      </w:r>
      <w:r w:rsidRPr="00962DC9">
        <w:rPr>
          <w:rFonts w:cstheme="minorHAnsi"/>
          <w:lang w:val="en-GB"/>
        </w:rPr>
        <w:t xml:space="preserve"> for participation in the project.</w:t>
      </w:r>
    </w:p>
    <w:p w14:paraId="540E1F05" w14:textId="43CA51D7" w:rsidR="00120C44" w:rsidRPr="00962DC9" w:rsidRDefault="00120C44" w:rsidP="00120C44">
      <w:pPr>
        <w:pStyle w:val="Akapitzlist"/>
        <w:numPr>
          <w:ilvl w:val="0"/>
          <w:numId w:val="28"/>
        </w:numPr>
        <w:autoSpaceDE w:val="0"/>
        <w:autoSpaceDN w:val="0"/>
        <w:adjustRightInd w:val="0"/>
        <w:spacing w:after="0" w:line="240" w:lineRule="auto"/>
        <w:ind w:left="567" w:hanging="425"/>
        <w:jc w:val="both"/>
        <w:rPr>
          <w:rFonts w:cstheme="minorHAnsi"/>
          <w:lang w:val="en-GB"/>
        </w:rPr>
      </w:pPr>
      <w:r w:rsidRPr="00962DC9">
        <w:rPr>
          <w:rFonts w:cstheme="minorHAnsi"/>
          <w:lang w:val="en-GB"/>
        </w:rPr>
        <w:t xml:space="preserve">The appeal will be reviewed by the Vice-Rector for Research, and the final decision regarding </w:t>
      </w:r>
      <w:r w:rsidR="00962DC9" w:rsidRPr="00962DC9">
        <w:rPr>
          <w:rFonts w:cstheme="minorHAnsi"/>
          <w:lang w:val="en-GB"/>
        </w:rPr>
        <w:t xml:space="preserve">being qualified </w:t>
      </w:r>
      <w:r w:rsidRPr="00962DC9">
        <w:rPr>
          <w:rFonts w:cstheme="minorHAnsi"/>
          <w:lang w:val="en-GB"/>
        </w:rPr>
        <w:t xml:space="preserve">or </w:t>
      </w:r>
      <w:r w:rsidR="00962DC9">
        <w:rPr>
          <w:rFonts w:cstheme="minorHAnsi"/>
          <w:lang w:val="en-GB"/>
        </w:rPr>
        <w:t xml:space="preserve">not </w:t>
      </w:r>
      <w:r w:rsidR="00962DC9" w:rsidRPr="00962DC9">
        <w:rPr>
          <w:rFonts w:cstheme="minorHAnsi"/>
          <w:lang w:val="en-GB"/>
        </w:rPr>
        <w:t xml:space="preserve">being qualified </w:t>
      </w:r>
      <w:r w:rsidRPr="00962DC9">
        <w:rPr>
          <w:rFonts w:cstheme="minorHAnsi"/>
          <w:lang w:val="en-GB"/>
        </w:rPr>
        <w:t xml:space="preserve">for the project will be communicated to the participant within 7 to 14 days of the </w:t>
      </w:r>
      <w:r w:rsidR="00962DC9">
        <w:rPr>
          <w:rFonts w:cstheme="minorHAnsi"/>
          <w:lang w:val="en-GB"/>
        </w:rPr>
        <w:t xml:space="preserve">date the </w:t>
      </w:r>
      <w:r w:rsidRPr="00962DC9">
        <w:rPr>
          <w:rFonts w:cstheme="minorHAnsi"/>
          <w:lang w:val="en-GB"/>
        </w:rPr>
        <w:t xml:space="preserve">appeal </w:t>
      </w:r>
      <w:r w:rsidR="00962DC9">
        <w:rPr>
          <w:rFonts w:cstheme="minorHAnsi"/>
          <w:lang w:val="en-GB"/>
        </w:rPr>
        <w:t xml:space="preserve">was </w:t>
      </w:r>
      <w:r w:rsidRPr="00962DC9">
        <w:rPr>
          <w:rFonts w:cstheme="minorHAnsi"/>
          <w:lang w:val="en-GB"/>
        </w:rPr>
        <w:t>filed.</w:t>
      </w:r>
    </w:p>
    <w:p w14:paraId="2EA7002E" w14:textId="77777777" w:rsidR="00662012" w:rsidRPr="001B52ED" w:rsidRDefault="00662012" w:rsidP="00AD268D">
      <w:pPr>
        <w:pStyle w:val="Akapitzlist"/>
        <w:autoSpaceDE w:val="0"/>
        <w:autoSpaceDN w:val="0"/>
        <w:adjustRightInd w:val="0"/>
        <w:spacing w:after="0" w:line="240" w:lineRule="auto"/>
        <w:ind w:left="567"/>
        <w:jc w:val="both"/>
        <w:rPr>
          <w:rFonts w:cstheme="minorHAnsi"/>
          <w:lang w:val="en-GB"/>
        </w:rPr>
      </w:pPr>
    </w:p>
    <w:p w14:paraId="172DBCCC" w14:textId="77777777" w:rsidR="00374308" w:rsidRPr="00962DC9" w:rsidRDefault="00662012" w:rsidP="00662012">
      <w:pPr>
        <w:autoSpaceDE w:val="0"/>
        <w:autoSpaceDN w:val="0"/>
        <w:adjustRightInd w:val="0"/>
        <w:spacing w:after="0" w:line="240" w:lineRule="auto"/>
        <w:jc w:val="center"/>
        <w:rPr>
          <w:rFonts w:cstheme="minorHAnsi"/>
          <w:b/>
          <w:lang w:val="en-GB"/>
        </w:rPr>
      </w:pPr>
      <w:r w:rsidRPr="00962DC9">
        <w:rPr>
          <w:rFonts w:cstheme="minorHAnsi"/>
          <w:b/>
          <w:lang w:val="en-GB"/>
        </w:rPr>
        <w:t>§</w:t>
      </w:r>
      <w:r w:rsidR="008F11F8" w:rsidRPr="00962DC9">
        <w:rPr>
          <w:rFonts w:cstheme="minorHAnsi"/>
          <w:b/>
          <w:lang w:val="en-GB"/>
        </w:rPr>
        <w:t xml:space="preserve"> </w:t>
      </w:r>
      <w:r w:rsidRPr="00962DC9">
        <w:rPr>
          <w:rFonts w:cstheme="minorHAnsi"/>
          <w:b/>
          <w:lang w:val="en-GB"/>
        </w:rPr>
        <w:t xml:space="preserve">6. </w:t>
      </w:r>
    </w:p>
    <w:p w14:paraId="6586AB3F" w14:textId="44B276E4" w:rsidR="00962DC9" w:rsidRPr="00962DC9" w:rsidRDefault="00962DC9" w:rsidP="00962DC9">
      <w:pPr>
        <w:autoSpaceDE w:val="0"/>
        <w:autoSpaceDN w:val="0"/>
        <w:adjustRightInd w:val="0"/>
        <w:spacing w:after="0" w:line="240" w:lineRule="auto"/>
        <w:jc w:val="center"/>
        <w:rPr>
          <w:rFonts w:cstheme="minorHAnsi"/>
          <w:b/>
          <w:lang w:val="en-GB"/>
        </w:rPr>
      </w:pPr>
      <w:r w:rsidRPr="00962DC9">
        <w:rPr>
          <w:rFonts w:cstheme="minorHAnsi"/>
          <w:b/>
          <w:lang w:val="en"/>
        </w:rPr>
        <w:t xml:space="preserve">Rules for providing support </w:t>
      </w:r>
      <w:r w:rsidR="00DE60BA">
        <w:rPr>
          <w:rFonts w:cstheme="minorHAnsi"/>
          <w:b/>
          <w:bCs/>
          <w:lang w:val="en"/>
        </w:rPr>
        <w:t>under</w:t>
      </w:r>
      <w:r w:rsidR="00DE60BA" w:rsidRPr="00DE60BA">
        <w:rPr>
          <w:rFonts w:cstheme="minorHAnsi"/>
          <w:b/>
          <w:bCs/>
          <w:lang w:val="en"/>
        </w:rPr>
        <w:t xml:space="preserve"> </w:t>
      </w:r>
      <w:r w:rsidRPr="00962DC9">
        <w:rPr>
          <w:rFonts w:cstheme="minorHAnsi"/>
          <w:b/>
          <w:lang w:val="en"/>
        </w:rPr>
        <w:t>the project</w:t>
      </w:r>
    </w:p>
    <w:p w14:paraId="61D5F443" w14:textId="77777777" w:rsidR="008F11F8" w:rsidRDefault="008F11F8" w:rsidP="00662012">
      <w:pPr>
        <w:autoSpaceDE w:val="0"/>
        <w:autoSpaceDN w:val="0"/>
        <w:adjustRightInd w:val="0"/>
        <w:spacing w:after="0" w:line="240" w:lineRule="auto"/>
        <w:jc w:val="center"/>
        <w:rPr>
          <w:rFonts w:cstheme="minorHAnsi"/>
          <w:b/>
          <w:lang w:val="en-GB"/>
        </w:rPr>
      </w:pPr>
    </w:p>
    <w:p w14:paraId="5B23ECFE" w14:textId="71DFE3C4" w:rsidR="00962DC9" w:rsidRPr="00857379" w:rsidRDefault="00962DC9" w:rsidP="00962DC9">
      <w:pPr>
        <w:pStyle w:val="Akapitzlist"/>
        <w:numPr>
          <w:ilvl w:val="0"/>
          <w:numId w:val="30"/>
        </w:numPr>
        <w:autoSpaceDE w:val="0"/>
        <w:autoSpaceDN w:val="0"/>
        <w:adjustRightInd w:val="0"/>
        <w:spacing w:after="0" w:line="240" w:lineRule="auto"/>
        <w:ind w:left="567" w:hanging="425"/>
        <w:jc w:val="both"/>
        <w:rPr>
          <w:rFonts w:cstheme="minorHAnsi"/>
          <w:lang w:val="en-GB"/>
        </w:rPr>
      </w:pPr>
      <w:r w:rsidRPr="00962DC9">
        <w:rPr>
          <w:rFonts w:cstheme="minorHAnsi"/>
          <w:lang w:val="en-GB"/>
        </w:rPr>
        <w:t xml:space="preserve">Support under the project is conditional upon signing the Project Participant Agreement (template provided in </w:t>
      </w:r>
      <w:r w:rsidR="0018698F" w:rsidRPr="0018698F">
        <w:rPr>
          <w:rFonts w:cstheme="minorHAnsi"/>
          <w:lang w:val="en-GB"/>
        </w:rPr>
        <w:t>Appx</w:t>
      </w:r>
      <w:r w:rsidR="0018698F">
        <w:rPr>
          <w:rFonts w:cstheme="minorHAnsi"/>
          <w:lang w:val="en-GB"/>
        </w:rPr>
        <w:t>.</w:t>
      </w:r>
      <w:r w:rsidRPr="00962DC9">
        <w:rPr>
          <w:rFonts w:cstheme="minorHAnsi"/>
          <w:lang w:val="en-GB"/>
        </w:rPr>
        <w:t>5 to the Regulations) and submitting a complete set of Project Participant Documentation prior to the commencement of the academic exchange.</w:t>
      </w:r>
    </w:p>
    <w:p w14:paraId="20D9BF3C" w14:textId="3BC52967" w:rsidR="00962DC9" w:rsidRPr="00857379" w:rsidRDefault="00962DC9" w:rsidP="00962DC9">
      <w:pPr>
        <w:pStyle w:val="Akapitzlist"/>
        <w:numPr>
          <w:ilvl w:val="0"/>
          <w:numId w:val="30"/>
        </w:numPr>
        <w:autoSpaceDE w:val="0"/>
        <w:autoSpaceDN w:val="0"/>
        <w:adjustRightInd w:val="0"/>
        <w:spacing w:after="0" w:line="240" w:lineRule="auto"/>
        <w:ind w:left="567" w:hanging="425"/>
        <w:jc w:val="both"/>
        <w:rPr>
          <w:rFonts w:cstheme="minorHAnsi"/>
          <w:lang w:val="en-GB"/>
        </w:rPr>
      </w:pPr>
      <w:r w:rsidRPr="00962DC9">
        <w:rPr>
          <w:rFonts w:cstheme="minorHAnsi"/>
          <w:lang w:val="en-GB"/>
        </w:rPr>
        <w:t xml:space="preserve">Support is provided in the form of </w:t>
      </w:r>
      <w:r w:rsidR="00857379" w:rsidRPr="00857379">
        <w:rPr>
          <w:rFonts w:cstheme="minorHAnsi"/>
          <w:lang w:val="en-GB"/>
        </w:rPr>
        <w:t>Study Abroad Scholarship</w:t>
      </w:r>
      <w:r w:rsidRPr="00962DC9">
        <w:rPr>
          <w:rFonts w:cstheme="minorHAnsi"/>
          <w:lang w:val="en-GB"/>
        </w:rPr>
        <w:t>, in the amount specified in the Project Participant Agreement.</w:t>
      </w:r>
    </w:p>
    <w:p w14:paraId="4E1A00D1" w14:textId="6D48B57D" w:rsidR="00857379" w:rsidRPr="00857379" w:rsidRDefault="00857379" w:rsidP="00857379">
      <w:pPr>
        <w:pStyle w:val="Akapitzlist"/>
        <w:numPr>
          <w:ilvl w:val="0"/>
          <w:numId w:val="30"/>
        </w:numPr>
        <w:autoSpaceDE w:val="0"/>
        <w:autoSpaceDN w:val="0"/>
        <w:adjustRightInd w:val="0"/>
        <w:spacing w:after="0" w:line="240" w:lineRule="auto"/>
        <w:ind w:left="567" w:hanging="425"/>
        <w:jc w:val="both"/>
        <w:rPr>
          <w:rFonts w:cstheme="minorHAnsi"/>
          <w:lang w:val="en-GB"/>
        </w:rPr>
      </w:pPr>
      <w:r w:rsidRPr="00857379">
        <w:rPr>
          <w:rFonts w:cstheme="minorHAnsi"/>
          <w:lang w:val="en-GB"/>
        </w:rPr>
        <w:t>The amount of the academic exchange grant includes:</w:t>
      </w:r>
    </w:p>
    <w:p w14:paraId="569E38F3" w14:textId="74EB1890" w:rsidR="00857379" w:rsidRPr="00857379" w:rsidRDefault="00857379" w:rsidP="00857379">
      <w:pPr>
        <w:pStyle w:val="Akapitzlist"/>
        <w:autoSpaceDE w:val="0"/>
        <w:autoSpaceDN w:val="0"/>
        <w:adjustRightInd w:val="0"/>
        <w:spacing w:after="0" w:line="240" w:lineRule="auto"/>
        <w:ind w:left="851" w:hanging="284"/>
        <w:jc w:val="both"/>
        <w:rPr>
          <w:rFonts w:cstheme="minorHAnsi"/>
          <w:lang w:val="en-GB"/>
        </w:rPr>
      </w:pPr>
      <w:r w:rsidRPr="00857379">
        <w:rPr>
          <w:rFonts w:cstheme="minorHAnsi"/>
          <w:lang w:val="en-GB"/>
        </w:rPr>
        <w:t xml:space="preserve">a. a scholarship for the Project Participant </w:t>
      </w:r>
      <w:r>
        <w:rPr>
          <w:rFonts w:cstheme="minorHAnsi"/>
          <w:lang w:val="en-GB"/>
        </w:rPr>
        <w:t>as per</w:t>
      </w:r>
      <w:r w:rsidRPr="00857379">
        <w:rPr>
          <w:rFonts w:cstheme="minorHAnsi"/>
          <w:lang w:val="en-GB"/>
        </w:rPr>
        <w:t xml:space="preserve"> the daily rates specified in </w:t>
      </w:r>
      <w:r w:rsidR="0018698F" w:rsidRPr="0018698F">
        <w:rPr>
          <w:rFonts w:cstheme="minorHAnsi"/>
          <w:lang w:val="en-GB"/>
        </w:rPr>
        <w:t>Appx</w:t>
      </w:r>
      <w:r w:rsidR="0018698F">
        <w:rPr>
          <w:rFonts w:cstheme="minorHAnsi"/>
          <w:lang w:val="en-GB"/>
        </w:rPr>
        <w:t>.</w:t>
      </w:r>
      <w:r w:rsidRPr="00857379">
        <w:rPr>
          <w:rFonts w:cstheme="minorHAnsi"/>
          <w:lang w:val="en-GB"/>
        </w:rPr>
        <w:t xml:space="preserve"> 2 to the Regulations</w:t>
      </w:r>
      <w:r>
        <w:rPr>
          <w:rFonts w:cstheme="minorHAnsi"/>
          <w:lang w:val="en-GB"/>
        </w:rPr>
        <w:t>;</w:t>
      </w:r>
    </w:p>
    <w:p w14:paraId="0EFBB91E" w14:textId="66D96189" w:rsidR="00857379" w:rsidRPr="00857379" w:rsidRDefault="00857379" w:rsidP="00857379">
      <w:pPr>
        <w:pStyle w:val="Akapitzlist"/>
        <w:autoSpaceDE w:val="0"/>
        <w:autoSpaceDN w:val="0"/>
        <w:adjustRightInd w:val="0"/>
        <w:spacing w:after="0" w:line="240" w:lineRule="auto"/>
        <w:ind w:left="567"/>
        <w:jc w:val="both"/>
        <w:rPr>
          <w:rFonts w:cstheme="minorHAnsi"/>
          <w:lang w:val="en-GB"/>
        </w:rPr>
      </w:pPr>
      <w:r w:rsidRPr="00857379">
        <w:rPr>
          <w:rFonts w:cstheme="minorHAnsi"/>
          <w:lang w:val="en-GB"/>
        </w:rPr>
        <w:t xml:space="preserve">b. travel costs specified in </w:t>
      </w:r>
      <w:r w:rsidR="0018698F" w:rsidRPr="0018698F">
        <w:rPr>
          <w:rFonts w:cstheme="minorHAnsi"/>
          <w:lang w:val="en-GB"/>
        </w:rPr>
        <w:t>Appx</w:t>
      </w:r>
      <w:r w:rsidR="0018698F">
        <w:rPr>
          <w:rFonts w:cstheme="minorHAnsi"/>
          <w:lang w:val="en-GB"/>
        </w:rPr>
        <w:t>.</w:t>
      </w:r>
      <w:r w:rsidRPr="00857379">
        <w:rPr>
          <w:rFonts w:cstheme="minorHAnsi"/>
          <w:lang w:val="en-GB"/>
        </w:rPr>
        <w:t xml:space="preserve"> 2 to the Regulations</w:t>
      </w:r>
      <w:r>
        <w:rPr>
          <w:rFonts w:cstheme="minorHAnsi"/>
          <w:lang w:val="en-GB"/>
        </w:rPr>
        <w:t>;</w:t>
      </w:r>
    </w:p>
    <w:p w14:paraId="69F96A85" w14:textId="5298B729" w:rsidR="00857379" w:rsidRPr="00857379" w:rsidRDefault="00857379" w:rsidP="00857379">
      <w:pPr>
        <w:pStyle w:val="Akapitzlist"/>
        <w:autoSpaceDE w:val="0"/>
        <w:autoSpaceDN w:val="0"/>
        <w:adjustRightInd w:val="0"/>
        <w:spacing w:after="0" w:line="240" w:lineRule="auto"/>
        <w:ind w:left="567"/>
        <w:jc w:val="both"/>
        <w:rPr>
          <w:rFonts w:cstheme="minorHAnsi"/>
          <w:lang w:val="en-GB"/>
        </w:rPr>
      </w:pPr>
      <w:r w:rsidRPr="00857379">
        <w:rPr>
          <w:rFonts w:cstheme="minorHAnsi"/>
          <w:lang w:val="en-GB"/>
        </w:rPr>
        <w:t xml:space="preserve">c. the Participant's living and accommodation costs </w:t>
      </w:r>
      <w:r>
        <w:rPr>
          <w:rFonts w:cstheme="minorHAnsi"/>
          <w:lang w:val="en-GB"/>
        </w:rPr>
        <w:t>as per</w:t>
      </w:r>
      <w:r w:rsidRPr="00857379">
        <w:rPr>
          <w:rFonts w:cstheme="minorHAnsi"/>
          <w:lang w:val="en-GB"/>
        </w:rPr>
        <w:t xml:space="preserve"> the daily flat rates specified in </w:t>
      </w:r>
      <w:r w:rsidR="0018698F" w:rsidRPr="0018698F">
        <w:rPr>
          <w:rFonts w:cstheme="minorHAnsi"/>
          <w:lang w:val="en-GB"/>
        </w:rPr>
        <w:t>Appx</w:t>
      </w:r>
      <w:r w:rsidR="0018698F">
        <w:rPr>
          <w:rFonts w:cstheme="minorHAnsi"/>
          <w:lang w:val="en-GB"/>
        </w:rPr>
        <w:t>.</w:t>
      </w:r>
      <w:r w:rsidRPr="00857379">
        <w:rPr>
          <w:rFonts w:cstheme="minorHAnsi"/>
          <w:lang w:val="en-GB"/>
        </w:rPr>
        <w:t xml:space="preserve"> 2 to the Regulations.</w:t>
      </w:r>
    </w:p>
    <w:p w14:paraId="551E9244" w14:textId="130B4985" w:rsidR="00857379" w:rsidRPr="001B52ED" w:rsidRDefault="00857379" w:rsidP="00857379">
      <w:pPr>
        <w:pStyle w:val="Default"/>
        <w:numPr>
          <w:ilvl w:val="0"/>
          <w:numId w:val="30"/>
        </w:numPr>
        <w:ind w:left="567" w:hanging="425"/>
        <w:jc w:val="both"/>
        <w:rPr>
          <w:rFonts w:asciiTheme="minorHAnsi" w:hAnsiTheme="minorHAnsi" w:cstheme="minorHAnsi"/>
          <w:color w:val="auto"/>
          <w:sz w:val="22"/>
          <w:szCs w:val="22"/>
          <w:lang w:val="en-GB"/>
        </w:rPr>
      </w:pPr>
      <w:r w:rsidRPr="00857379">
        <w:rPr>
          <w:rFonts w:asciiTheme="minorHAnsi" w:hAnsiTheme="minorHAnsi" w:cstheme="minorHAnsi"/>
          <w:color w:val="auto"/>
          <w:sz w:val="22"/>
          <w:szCs w:val="22"/>
          <w:lang w:val="en-GB"/>
        </w:rPr>
        <w:t xml:space="preserve">The Participant is </w:t>
      </w:r>
      <w:r w:rsidR="0018698F">
        <w:rPr>
          <w:rFonts w:asciiTheme="minorHAnsi" w:hAnsiTheme="minorHAnsi" w:cstheme="minorHAnsi"/>
          <w:color w:val="auto"/>
          <w:sz w:val="22"/>
          <w:szCs w:val="22"/>
          <w:lang w:val="en-GB"/>
        </w:rPr>
        <w:t>obliged</w:t>
      </w:r>
      <w:r w:rsidRPr="00857379">
        <w:rPr>
          <w:rFonts w:asciiTheme="minorHAnsi" w:hAnsiTheme="minorHAnsi" w:cstheme="minorHAnsi"/>
          <w:color w:val="auto"/>
          <w:sz w:val="22"/>
          <w:szCs w:val="22"/>
          <w:lang w:val="en-GB"/>
        </w:rPr>
        <w:t xml:space="preserve"> to complete the academic exchange objectives specified in the Application Form and to prepare a report describing the scope of </w:t>
      </w:r>
      <w:r>
        <w:rPr>
          <w:rFonts w:asciiTheme="minorHAnsi" w:hAnsiTheme="minorHAnsi" w:cstheme="minorHAnsi"/>
          <w:color w:val="auto"/>
          <w:sz w:val="22"/>
          <w:szCs w:val="22"/>
          <w:lang w:val="en-GB"/>
        </w:rPr>
        <w:t xml:space="preserve">the </w:t>
      </w:r>
      <w:r w:rsidRPr="00857379">
        <w:rPr>
          <w:rFonts w:asciiTheme="minorHAnsi" w:hAnsiTheme="minorHAnsi" w:cstheme="minorHAnsi"/>
          <w:color w:val="auto"/>
          <w:sz w:val="22"/>
          <w:szCs w:val="22"/>
          <w:lang w:val="en-GB"/>
        </w:rPr>
        <w:t xml:space="preserve">tasks completed (in Polish or English) within 14 days of the completion of the academic exchange. </w:t>
      </w:r>
    </w:p>
    <w:p w14:paraId="3D4E515A" w14:textId="77777777" w:rsidR="00857379" w:rsidRPr="001B52ED" w:rsidRDefault="00857379" w:rsidP="00857379">
      <w:pPr>
        <w:pStyle w:val="Default"/>
        <w:numPr>
          <w:ilvl w:val="0"/>
          <w:numId w:val="30"/>
        </w:numPr>
        <w:ind w:left="567" w:hanging="425"/>
        <w:jc w:val="both"/>
        <w:rPr>
          <w:rFonts w:asciiTheme="minorHAnsi" w:hAnsiTheme="minorHAnsi" w:cstheme="minorHAnsi"/>
          <w:color w:val="auto"/>
          <w:sz w:val="22"/>
          <w:szCs w:val="22"/>
          <w:lang w:val="en-GB"/>
        </w:rPr>
      </w:pPr>
      <w:r w:rsidRPr="00857379">
        <w:rPr>
          <w:rFonts w:asciiTheme="minorHAnsi" w:hAnsiTheme="minorHAnsi" w:cstheme="minorHAnsi"/>
          <w:color w:val="auto"/>
          <w:sz w:val="22"/>
          <w:szCs w:val="22"/>
          <w:lang w:val="en-GB"/>
        </w:rPr>
        <w:t>The Participant</w:t>
      </w:r>
      <w:r>
        <w:rPr>
          <w:rFonts w:asciiTheme="minorHAnsi" w:hAnsiTheme="minorHAnsi" w:cstheme="minorHAnsi"/>
          <w:color w:val="auto"/>
          <w:sz w:val="22"/>
          <w:szCs w:val="22"/>
          <w:lang w:val="en-GB"/>
        </w:rPr>
        <w:t>s’</w:t>
      </w:r>
      <w:r w:rsidRPr="00857379">
        <w:rPr>
          <w:rFonts w:asciiTheme="minorHAnsi" w:hAnsiTheme="minorHAnsi" w:cstheme="minorHAnsi"/>
          <w:color w:val="auto"/>
          <w:sz w:val="22"/>
          <w:szCs w:val="22"/>
          <w:lang w:val="en-GB"/>
        </w:rPr>
        <w:t xml:space="preserve"> reports will be assessed by the project management team. </w:t>
      </w:r>
    </w:p>
    <w:p w14:paraId="6BDC6282" w14:textId="6EA00B01" w:rsidR="00857379" w:rsidRPr="00857379" w:rsidRDefault="00857379" w:rsidP="00857379">
      <w:pPr>
        <w:pStyle w:val="Default"/>
        <w:numPr>
          <w:ilvl w:val="0"/>
          <w:numId w:val="30"/>
        </w:numPr>
        <w:ind w:left="567" w:hanging="425"/>
        <w:jc w:val="both"/>
        <w:rPr>
          <w:rFonts w:asciiTheme="minorHAnsi" w:hAnsiTheme="minorHAnsi" w:cstheme="minorHAnsi"/>
          <w:color w:val="auto"/>
          <w:sz w:val="22"/>
          <w:szCs w:val="22"/>
          <w:lang w:val="en-GB"/>
        </w:rPr>
      </w:pPr>
      <w:r w:rsidRPr="00857379">
        <w:rPr>
          <w:rFonts w:asciiTheme="minorHAnsi" w:hAnsiTheme="minorHAnsi" w:cstheme="minorHAnsi"/>
          <w:color w:val="auto"/>
          <w:sz w:val="22"/>
          <w:szCs w:val="22"/>
          <w:lang w:val="en-GB"/>
        </w:rPr>
        <w:t xml:space="preserve">The evaluation of the report </w:t>
      </w:r>
      <w:r w:rsidR="001B52ED">
        <w:rPr>
          <w:rFonts w:asciiTheme="minorHAnsi" w:hAnsiTheme="minorHAnsi" w:cstheme="minorHAnsi"/>
          <w:color w:val="auto"/>
          <w:sz w:val="22"/>
          <w:szCs w:val="22"/>
          <w:lang w:val="en-GB"/>
        </w:rPr>
        <w:t xml:space="preserve">drawn up </w:t>
      </w:r>
      <w:r w:rsidRPr="00857379">
        <w:rPr>
          <w:rFonts w:asciiTheme="minorHAnsi" w:hAnsiTheme="minorHAnsi" w:cstheme="minorHAnsi"/>
          <w:color w:val="auto"/>
          <w:sz w:val="22"/>
          <w:szCs w:val="22"/>
          <w:lang w:val="en-GB"/>
        </w:rPr>
        <w:t>and, if necessary, a final interview with the Participant</w:t>
      </w:r>
      <w:r>
        <w:rPr>
          <w:rFonts w:asciiTheme="minorHAnsi" w:hAnsiTheme="minorHAnsi" w:cstheme="minorHAnsi"/>
          <w:color w:val="auto"/>
          <w:sz w:val="22"/>
          <w:szCs w:val="22"/>
          <w:lang w:val="en-GB"/>
        </w:rPr>
        <w:t>,</w:t>
      </w:r>
      <w:r w:rsidRPr="00857379">
        <w:rPr>
          <w:rFonts w:asciiTheme="minorHAnsi" w:hAnsiTheme="minorHAnsi" w:cstheme="minorHAnsi"/>
          <w:color w:val="auto"/>
          <w:sz w:val="22"/>
          <w:szCs w:val="22"/>
          <w:lang w:val="en-GB"/>
        </w:rPr>
        <w:t xml:space="preserve"> will be the basis for issuing a Participant Certificate confirming the competencies/qualifications acquired</w:t>
      </w:r>
      <w:r>
        <w:rPr>
          <w:rFonts w:asciiTheme="minorHAnsi" w:hAnsiTheme="minorHAnsi" w:cstheme="minorHAnsi"/>
          <w:color w:val="auto"/>
          <w:sz w:val="22"/>
          <w:szCs w:val="22"/>
          <w:lang w:val="en-GB"/>
        </w:rPr>
        <w:t xml:space="preserve"> as </w:t>
      </w:r>
      <w:r w:rsidRPr="00857379">
        <w:rPr>
          <w:rFonts w:asciiTheme="minorHAnsi" w:hAnsiTheme="minorHAnsi" w:cstheme="minorHAnsi"/>
          <w:color w:val="auto"/>
          <w:sz w:val="22"/>
          <w:szCs w:val="22"/>
          <w:lang w:val="en-GB"/>
        </w:rPr>
        <w:t>specified in the application</w:t>
      </w:r>
      <w:r>
        <w:rPr>
          <w:rFonts w:asciiTheme="minorHAnsi" w:hAnsiTheme="minorHAnsi" w:cstheme="minorHAnsi"/>
          <w:color w:val="auto"/>
          <w:sz w:val="22"/>
          <w:szCs w:val="22"/>
          <w:lang w:val="en-GB"/>
        </w:rPr>
        <w:t xml:space="preserve"> form</w:t>
      </w:r>
      <w:r w:rsidRPr="00857379">
        <w:rPr>
          <w:rFonts w:asciiTheme="minorHAnsi" w:hAnsiTheme="minorHAnsi" w:cstheme="minorHAnsi"/>
          <w:color w:val="auto"/>
          <w:sz w:val="22"/>
          <w:szCs w:val="22"/>
          <w:lang w:val="en-GB"/>
        </w:rPr>
        <w:t>.</w:t>
      </w:r>
    </w:p>
    <w:p w14:paraId="61B70E48" w14:textId="77777777" w:rsidR="00431FDA" w:rsidRPr="00857379" w:rsidRDefault="00431FDA" w:rsidP="00662012">
      <w:pPr>
        <w:pStyle w:val="Default"/>
        <w:rPr>
          <w:rFonts w:asciiTheme="minorHAnsi" w:hAnsiTheme="minorHAnsi" w:cstheme="minorHAnsi"/>
          <w:color w:val="auto"/>
          <w:sz w:val="22"/>
          <w:szCs w:val="22"/>
          <w:lang w:val="en-GB"/>
        </w:rPr>
      </w:pPr>
    </w:p>
    <w:p w14:paraId="4B4F4236" w14:textId="77777777" w:rsidR="00374308" w:rsidRDefault="00A37246" w:rsidP="00431FDA">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7</w:t>
      </w:r>
      <w:r w:rsidR="00431FDA" w:rsidRPr="00A37246">
        <w:rPr>
          <w:rFonts w:cstheme="minorHAnsi"/>
          <w:b/>
        </w:rPr>
        <w:t xml:space="preserve">. </w:t>
      </w:r>
    </w:p>
    <w:p w14:paraId="46093BF2" w14:textId="05B55875" w:rsidR="00374308" w:rsidRDefault="001B52ED" w:rsidP="00431FDA">
      <w:pPr>
        <w:autoSpaceDE w:val="0"/>
        <w:autoSpaceDN w:val="0"/>
        <w:adjustRightInd w:val="0"/>
        <w:spacing w:after="0" w:line="240" w:lineRule="auto"/>
        <w:jc w:val="center"/>
        <w:rPr>
          <w:rFonts w:cstheme="minorHAnsi"/>
          <w:b/>
          <w:lang w:val="en"/>
        </w:rPr>
      </w:pPr>
      <w:r w:rsidRPr="001B52ED">
        <w:rPr>
          <w:rFonts w:cstheme="minorHAnsi"/>
          <w:b/>
          <w:lang w:val="en"/>
        </w:rPr>
        <w:t>Processing of personal data</w:t>
      </w:r>
    </w:p>
    <w:p w14:paraId="77CDCBCB" w14:textId="77777777" w:rsidR="001B52ED" w:rsidRDefault="001B52ED" w:rsidP="00431FDA">
      <w:pPr>
        <w:autoSpaceDE w:val="0"/>
        <w:autoSpaceDN w:val="0"/>
        <w:adjustRightInd w:val="0"/>
        <w:spacing w:after="0" w:line="240" w:lineRule="auto"/>
        <w:jc w:val="center"/>
        <w:rPr>
          <w:rFonts w:cstheme="minorHAnsi"/>
          <w:b/>
          <w:lang w:val="en"/>
        </w:rPr>
      </w:pPr>
    </w:p>
    <w:p w14:paraId="05AC1C0B" w14:textId="1B97F2CC" w:rsidR="001B52ED" w:rsidRPr="0018698F" w:rsidRDefault="001B52ED" w:rsidP="001B52ED">
      <w:pPr>
        <w:pStyle w:val="Akapitzlist"/>
        <w:numPr>
          <w:ilvl w:val="0"/>
          <w:numId w:val="8"/>
        </w:numPr>
        <w:autoSpaceDE w:val="0"/>
        <w:autoSpaceDN w:val="0"/>
        <w:adjustRightInd w:val="0"/>
        <w:spacing w:after="0" w:line="240" w:lineRule="auto"/>
        <w:ind w:left="567" w:hanging="425"/>
        <w:jc w:val="both"/>
        <w:rPr>
          <w:rFonts w:cstheme="minorHAnsi"/>
          <w:lang w:val="en-GB"/>
        </w:rPr>
      </w:pPr>
      <w:r w:rsidRPr="001B52ED">
        <w:rPr>
          <w:rFonts w:cstheme="minorHAnsi"/>
          <w:lang w:val="en-GB"/>
        </w:rPr>
        <w:t xml:space="preserve">The controller of </w:t>
      </w:r>
      <w:r w:rsidR="0018698F">
        <w:rPr>
          <w:rFonts w:cstheme="minorHAnsi"/>
          <w:lang w:val="en-GB"/>
        </w:rPr>
        <w:t xml:space="preserve">the </w:t>
      </w:r>
      <w:r w:rsidRPr="001B52ED">
        <w:rPr>
          <w:rFonts w:cstheme="minorHAnsi"/>
          <w:lang w:val="en-GB"/>
        </w:rPr>
        <w:t xml:space="preserve">Participants' personal data, solely for the purpose of recruitment for the Project, is </w:t>
      </w:r>
      <w:r w:rsidR="00EA40BB" w:rsidRPr="00EA40BB">
        <w:rPr>
          <w:rFonts w:cstheme="minorHAnsi"/>
          <w:lang w:val="en-GB"/>
        </w:rPr>
        <w:t>Poznan University of Physical Education</w:t>
      </w:r>
      <w:r w:rsidRPr="001B52ED">
        <w:rPr>
          <w:rFonts w:cstheme="minorHAnsi"/>
          <w:lang w:val="en-GB"/>
        </w:rPr>
        <w:t xml:space="preserve">, ul. </w:t>
      </w:r>
      <w:proofErr w:type="spellStart"/>
      <w:r w:rsidRPr="0018698F">
        <w:rPr>
          <w:rFonts w:cstheme="minorHAnsi"/>
          <w:lang w:val="en-GB"/>
        </w:rPr>
        <w:t>Królowej</w:t>
      </w:r>
      <w:proofErr w:type="spellEnd"/>
      <w:r w:rsidRPr="0018698F">
        <w:rPr>
          <w:rFonts w:cstheme="minorHAnsi"/>
          <w:lang w:val="en-GB"/>
        </w:rPr>
        <w:t xml:space="preserve"> </w:t>
      </w:r>
      <w:proofErr w:type="spellStart"/>
      <w:r w:rsidRPr="0018698F">
        <w:rPr>
          <w:rFonts w:cstheme="minorHAnsi"/>
          <w:lang w:val="en-GB"/>
        </w:rPr>
        <w:t>Jadwigi</w:t>
      </w:r>
      <w:proofErr w:type="spellEnd"/>
      <w:r w:rsidRPr="0018698F">
        <w:rPr>
          <w:rFonts w:cstheme="minorHAnsi"/>
          <w:lang w:val="en-GB"/>
        </w:rPr>
        <w:t xml:space="preserve"> 27/39, 61-871 </w:t>
      </w:r>
      <w:proofErr w:type="spellStart"/>
      <w:r w:rsidRPr="0018698F">
        <w:rPr>
          <w:rFonts w:cstheme="minorHAnsi"/>
          <w:lang w:val="en-GB"/>
        </w:rPr>
        <w:t>Poznań</w:t>
      </w:r>
      <w:proofErr w:type="spellEnd"/>
      <w:r w:rsidRPr="0018698F">
        <w:rPr>
          <w:rFonts w:cstheme="minorHAnsi"/>
          <w:lang w:val="en-GB"/>
        </w:rPr>
        <w:t xml:space="preserve">. </w:t>
      </w:r>
    </w:p>
    <w:p w14:paraId="1EDBE9C7" w14:textId="5F1856B7" w:rsidR="001B52ED" w:rsidRPr="001B52ED" w:rsidRDefault="001B52ED" w:rsidP="001B52ED">
      <w:pPr>
        <w:pStyle w:val="Akapitzlist"/>
        <w:numPr>
          <w:ilvl w:val="0"/>
          <w:numId w:val="8"/>
        </w:numPr>
        <w:autoSpaceDE w:val="0"/>
        <w:autoSpaceDN w:val="0"/>
        <w:adjustRightInd w:val="0"/>
        <w:spacing w:after="0" w:line="240" w:lineRule="auto"/>
        <w:ind w:left="567" w:hanging="425"/>
        <w:jc w:val="both"/>
        <w:rPr>
          <w:rFonts w:cstheme="minorHAnsi"/>
          <w:lang w:val="en-GB"/>
        </w:rPr>
      </w:pPr>
      <w:r w:rsidRPr="001B52ED">
        <w:rPr>
          <w:rFonts w:cstheme="minorHAnsi"/>
          <w:lang w:val="en-GB"/>
        </w:rPr>
        <w:t xml:space="preserve">The applicable information clause is attached as </w:t>
      </w:r>
      <w:r w:rsidR="0018698F" w:rsidRPr="0018698F">
        <w:rPr>
          <w:rFonts w:cstheme="minorHAnsi"/>
          <w:lang w:val="en-GB"/>
        </w:rPr>
        <w:t>Appx</w:t>
      </w:r>
      <w:r w:rsidR="0018698F">
        <w:rPr>
          <w:rFonts w:cstheme="minorHAnsi"/>
          <w:lang w:val="en-GB"/>
        </w:rPr>
        <w:t xml:space="preserve">. </w:t>
      </w:r>
      <w:r w:rsidRPr="001B52ED">
        <w:rPr>
          <w:rFonts w:cstheme="minorHAnsi"/>
          <w:lang w:val="en-GB"/>
        </w:rPr>
        <w:t>6 to the Regulations.</w:t>
      </w:r>
    </w:p>
    <w:p w14:paraId="569DE029" w14:textId="77777777" w:rsidR="00431FDA" w:rsidRPr="00DE60BA" w:rsidRDefault="00431FDA" w:rsidP="00431FDA">
      <w:pPr>
        <w:autoSpaceDE w:val="0"/>
        <w:autoSpaceDN w:val="0"/>
        <w:adjustRightInd w:val="0"/>
        <w:spacing w:after="0" w:line="240" w:lineRule="auto"/>
        <w:rPr>
          <w:rFonts w:cstheme="minorHAnsi"/>
          <w:lang w:val="en-GB"/>
        </w:rPr>
      </w:pPr>
    </w:p>
    <w:p w14:paraId="1C2CE51D" w14:textId="77777777" w:rsidR="00374308" w:rsidRDefault="00A37246" w:rsidP="00431FDA">
      <w:pPr>
        <w:autoSpaceDE w:val="0"/>
        <w:autoSpaceDN w:val="0"/>
        <w:adjustRightInd w:val="0"/>
        <w:spacing w:after="0" w:line="240" w:lineRule="auto"/>
        <w:jc w:val="center"/>
        <w:rPr>
          <w:rFonts w:cstheme="minorHAnsi"/>
          <w:b/>
        </w:rPr>
      </w:pPr>
      <w:r w:rsidRPr="00A37246">
        <w:rPr>
          <w:rFonts w:cstheme="minorHAnsi"/>
          <w:b/>
        </w:rPr>
        <w:t>§</w:t>
      </w:r>
      <w:r w:rsidR="008F11F8">
        <w:rPr>
          <w:rFonts w:cstheme="minorHAnsi"/>
          <w:b/>
        </w:rPr>
        <w:t xml:space="preserve"> </w:t>
      </w:r>
      <w:r w:rsidRPr="00A37246">
        <w:rPr>
          <w:rFonts w:cstheme="minorHAnsi"/>
          <w:b/>
        </w:rPr>
        <w:t>8</w:t>
      </w:r>
      <w:r w:rsidR="00431FDA" w:rsidRPr="00A37246">
        <w:rPr>
          <w:rFonts w:cstheme="minorHAnsi"/>
          <w:b/>
        </w:rPr>
        <w:t xml:space="preserve">. </w:t>
      </w:r>
    </w:p>
    <w:p w14:paraId="375C2E9C" w14:textId="09615892" w:rsidR="00374308" w:rsidRDefault="001B52ED" w:rsidP="00431FDA">
      <w:pPr>
        <w:autoSpaceDE w:val="0"/>
        <w:autoSpaceDN w:val="0"/>
        <w:adjustRightInd w:val="0"/>
        <w:spacing w:after="0" w:line="240" w:lineRule="auto"/>
        <w:jc w:val="center"/>
        <w:rPr>
          <w:rFonts w:cstheme="minorHAnsi"/>
          <w:b/>
          <w:lang w:val="en"/>
        </w:rPr>
      </w:pPr>
      <w:r w:rsidRPr="001B52ED">
        <w:rPr>
          <w:rFonts w:cstheme="minorHAnsi"/>
          <w:b/>
          <w:lang w:val="en"/>
        </w:rPr>
        <w:t>Final provisions</w:t>
      </w:r>
    </w:p>
    <w:p w14:paraId="3785C8A5" w14:textId="77777777" w:rsidR="001B52ED" w:rsidRDefault="001B52ED" w:rsidP="00431FDA">
      <w:pPr>
        <w:autoSpaceDE w:val="0"/>
        <w:autoSpaceDN w:val="0"/>
        <w:adjustRightInd w:val="0"/>
        <w:spacing w:after="0" w:line="240" w:lineRule="auto"/>
        <w:jc w:val="center"/>
        <w:rPr>
          <w:rFonts w:cstheme="minorHAnsi"/>
          <w:b/>
        </w:rPr>
      </w:pPr>
    </w:p>
    <w:p w14:paraId="58428FB9" w14:textId="77777777" w:rsidR="001B52ED" w:rsidRPr="00DE60BA" w:rsidRDefault="001B52ED" w:rsidP="001B52ED">
      <w:pPr>
        <w:pStyle w:val="Akapitzlist"/>
        <w:numPr>
          <w:ilvl w:val="0"/>
          <w:numId w:val="33"/>
        </w:numPr>
        <w:autoSpaceDE w:val="0"/>
        <w:autoSpaceDN w:val="0"/>
        <w:adjustRightInd w:val="0"/>
        <w:spacing w:after="0" w:line="240" w:lineRule="auto"/>
        <w:ind w:left="567" w:hanging="425"/>
        <w:jc w:val="both"/>
        <w:rPr>
          <w:rFonts w:cstheme="minorHAnsi"/>
          <w:lang w:val="en-GB"/>
        </w:rPr>
      </w:pPr>
      <w:r w:rsidRPr="00DE60BA">
        <w:rPr>
          <w:rFonts w:cstheme="minorHAnsi"/>
          <w:lang w:val="en-GB"/>
        </w:rPr>
        <w:t xml:space="preserve">These Regulations come into effect on the date of their announcement and remain in effect until the Project is completed. </w:t>
      </w:r>
    </w:p>
    <w:p w14:paraId="1F312F02" w14:textId="2CA8F8E1" w:rsidR="001B52ED" w:rsidRPr="001B52ED" w:rsidRDefault="00EA40BB" w:rsidP="001B52ED">
      <w:pPr>
        <w:pStyle w:val="Akapitzlist"/>
        <w:numPr>
          <w:ilvl w:val="0"/>
          <w:numId w:val="33"/>
        </w:numPr>
        <w:autoSpaceDE w:val="0"/>
        <w:autoSpaceDN w:val="0"/>
        <w:adjustRightInd w:val="0"/>
        <w:spacing w:after="0" w:line="240" w:lineRule="auto"/>
        <w:ind w:left="567" w:hanging="425"/>
        <w:jc w:val="both"/>
        <w:rPr>
          <w:rFonts w:cstheme="minorHAnsi"/>
          <w:lang w:val="en-GB"/>
        </w:rPr>
      </w:pPr>
      <w:r w:rsidRPr="00EA40BB">
        <w:rPr>
          <w:rFonts w:cstheme="minorHAnsi"/>
          <w:lang w:val="en-GB"/>
        </w:rPr>
        <w:t xml:space="preserve">Poznan University of Physical Education </w:t>
      </w:r>
      <w:r w:rsidR="001B52ED" w:rsidRPr="001B52ED">
        <w:rPr>
          <w:rFonts w:cstheme="minorHAnsi"/>
          <w:lang w:val="en-GB"/>
        </w:rPr>
        <w:t>reserves the right to amend these Regulations depending on the Project</w:t>
      </w:r>
      <w:r w:rsidR="001B52ED">
        <w:rPr>
          <w:rFonts w:cstheme="minorHAnsi"/>
          <w:lang w:val="en-GB"/>
        </w:rPr>
        <w:t>’</w:t>
      </w:r>
      <w:r w:rsidR="001B52ED" w:rsidRPr="001B52ED">
        <w:rPr>
          <w:rFonts w:cstheme="minorHAnsi"/>
          <w:lang w:val="en-GB"/>
        </w:rPr>
        <w:t xml:space="preserve">s implementation conditions. </w:t>
      </w:r>
    </w:p>
    <w:p w14:paraId="3AA25E60" w14:textId="67C8DC29" w:rsidR="001B52ED" w:rsidRPr="001B52ED" w:rsidRDefault="001B52ED" w:rsidP="001B52ED">
      <w:pPr>
        <w:pStyle w:val="Akapitzlist"/>
        <w:numPr>
          <w:ilvl w:val="0"/>
          <w:numId w:val="33"/>
        </w:numPr>
        <w:autoSpaceDE w:val="0"/>
        <w:autoSpaceDN w:val="0"/>
        <w:adjustRightInd w:val="0"/>
        <w:spacing w:after="0" w:line="240" w:lineRule="auto"/>
        <w:ind w:left="567" w:hanging="425"/>
        <w:jc w:val="both"/>
        <w:rPr>
          <w:rFonts w:cstheme="minorHAnsi"/>
          <w:lang w:val="en-GB"/>
        </w:rPr>
      </w:pPr>
      <w:r w:rsidRPr="001B52ED">
        <w:rPr>
          <w:rFonts w:cstheme="minorHAnsi"/>
          <w:lang w:val="en-GB"/>
        </w:rPr>
        <w:t xml:space="preserve">By joining the Project, the Participant declares that </w:t>
      </w:r>
      <w:r w:rsidR="0018698F">
        <w:rPr>
          <w:rFonts w:cstheme="minorHAnsi"/>
          <w:lang w:val="en-GB"/>
        </w:rPr>
        <w:t>he/she</w:t>
      </w:r>
      <w:r w:rsidRPr="001B52ED">
        <w:rPr>
          <w:rFonts w:cstheme="minorHAnsi"/>
          <w:lang w:val="en-GB"/>
        </w:rPr>
        <w:t xml:space="preserve"> </w:t>
      </w:r>
      <w:r w:rsidR="0018698F">
        <w:rPr>
          <w:rFonts w:cstheme="minorHAnsi"/>
          <w:lang w:val="en-GB"/>
        </w:rPr>
        <w:t xml:space="preserve">has </w:t>
      </w:r>
      <w:r w:rsidRPr="001B52ED">
        <w:rPr>
          <w:rFonts w:cstheme="minorHAnsi"/>
          <w:lang w:val="en-GB"/>
        </w:rPr>
        <w:t xml:space="preserve">read and agree to abide by the provisions of these Regulations </w:t>
      </w:r>
      <w:r>
        <w:rPr>
          <w:rFonts w:cstheme="minorHAnsi"/>
          <w:lang w:val="en-GB"/>
        </w:rPr>
        <w:t>along with</w:t>
      </w:r>
      <w:r w:rsidRPr="001B52ED">
        <w:rPr>
          <w:rFonts w:cstheme="minorHAnsi"/>
          <w:lang w:val="en-GB"/>
        </w:rPr>
        <w:t xml:space="preserve"> </w:t>
      </w:r>
      <w:r>
        <w:rPr>
          <w:rFonts w:cstheme="minorHAnsi"/>
          <w:lang w:val="en-GB"/>
        </w:rPr>
        <w:t>the</w:t>
      </w:r>
      <w:r w:rsidRPr="001B52ED">
        <w:rPr>
          <w:rFonts w:cstheme="minorHAnsi"/>
          <w:lang w:val="en-GB"/>
        </w:rPr>
        <w:t xml:space="preserve"> appendices. This declaration will be required during the pr</w:t>
      </w:r>
      <w:r>
        <w:rPr>
          <w:rFonts w:cstheme="minorHAnsi"/>
          <w:lang w:val="en-GB"/>
        </w:rPr>
        <w:t xml:space="preserve">ocess of </w:t>
      </w:r>
      <w:r w:rsidRPr="001B52ED">
        <w:rPr>
          <w:rFonts w:cstheme="minorHAnsi"/>
          <w:lang w:val="en-GB"/>
        </w:rPr>
        <w:t xml:space="preserve">signing the agreement between the university and the </w:t>
      </w:r>
      <w:r w:rsidR="00945BE8">
        <w:rPr>
          <w:rFonts w:cstheme="minorHAnsi"/>
          <w:lang w:val="en-GB"/>
        </w:rPr>
        <w:t>project p</w:t>
      </w:r>
      <w:r w:rsidRPr="001B52ED">
        <w:rPr>
          <w:rFonts w:cstheme="minorHAnsi"/>
          <w:lang w:val="en-GB"/>
        </w:rPr>
        <w:t>articipant.</w:t>
      </w:r>
    </w:p>
    <w:p w14:paraId="4F47DFA3" w14:textId="77777777" w:rsidR="00431FDA" w:rsidRPr="00DE60BA" w:rsidRDefault="00431FDA" w:rsidP="00431FDA">
      <w:pPr>
        <w:autoSpaceDE w:val="0"/>
        <w:autoSpaceDN w:val="0"/>
        <w:adjustRightInd w:val="0"/>
        <w:spacing w:after="0" w:line="240" w:lineRule="auto"/>
        <w:rPr>
          <w:rFonts w:ascii="Calibri" w:hAnsi="Calibri" w:cs="Calibri"/>
          <w:color w:val="000000"/>
          <w:sz w:val="23"/>
          <w:szCs w:val="23"/>
          <w:lang w:val="en-GB"/>
        </w:rPr>
      </w:pPr>
    </w:p>
    <w:p w14:paraId="24B6E6D4" w14:textId="77777777" w:rsidR="00FB3961" w:rsidRPr="00DE60BA" w:rsidRDefault="00FB3961" w:rsidP="00431FDA">
      <w:pPr>
        <w:autoSpaceDE w:val="0"/>
        <w:autoSpaceDN w:val="0"/>
        <w:adjustRightInd w:val="0"/>
        <w:spacing w:after="0" w:line="240" w:lineRule="auto"/>
        <w:rPr>
          <w:rFonts w:ascii="Calibri" w:hAnsi="Calibri" w:cs="Calibri"/>
          <w:color w:val="000000"/>
          <w:sz w:val="23"/>
          <w:szCs w:val="23"/>
          <w:lang w:val="en-GB"/>
        </w:rPr>
      </w:pPr>
    </w:p>
    <w:p w14:paraId="09937289" w14:textId="04084D97" w:rsidR="000A10A3" w:rsidRDefault="000A10A3" w:rsidP="00662012">
      <w:pPr>
        <w:autoSpaceDE w:val="0"/>
        <w:autoSpaceDN w:val="0"/>
        <w:adjustRightInd w:val="0"/>
        <w:spacing w:after="0" w:line="240" w:lineRule="auto"/>
        <w:rPr>
          <w:rFonts w:ascii="Calibri" w:hAnsi="Calibri" w:cs="Calibri"/>
          <w:color w:val="000000"/>
          <w:sz w:val="23"/>
          <w:szCs w:val="23"/>
          <w:lang w:val="en-GB"/>
        </w:rPr>
      </w:pPr>
    </w:p>
    <w:p w14:paraId="4D955AAB" w14:textId="77777777" w:rsidR="007637F6" w:rsidRPr="00DE60BA" w:rsidRDefault="007637F6" w:rsidP="00662012">
      <w:pPr>
        <w:autoSpaceDE w:val="0"/>
        <w:autoSpaceDN w:val="0"/>
        <w:adjustRightInd w:val="0"/>
        <w:spacing w:after="0" w:line="240" w:lineRule="auto"/>
        <w:rPr>
          <w:rFonts w:ascii="Calibri" w:hAnsi="Calibri" w:cs="Calibri"/>
          <w:color w:val="000000"/>
          <w:sz w:val="23"/>
          <w:szCs w:val="23"/>
          <w:lang w:val="en-GB"/>
        </w:rPr>
      </w:pPr>
    </w:p>
    <w:p w14:paraId="789DB86C" w14:textId="77777777" w:rsidR="00A37246" w:rsidRPr="00DE60BA" w:rsidRDefault="00A37246" w:rsidP="00662012">
      <w:pPr>
        <w:autoSpaceDE w:val="0"/>
        <w:autoSpaceDN w:val="0"/>
        <w:adjustRightInd w:val="0"/>
        <w:spacing w:after="0" w:line="240" w:lineRule="auto"/>
        <w:rPr>
          <w:rFonts w:ascii="Calibri" w:hAnsi="Calibri" w:cs="Calibri"/>
          <w:color w:val="000000"/>
          <w:sz w:val="23"/>
          <w:szCs w:val="23"/>
          <w:lang w:val="en-GB"/>
        </w:rPr>
      </w:pPr>
    </w:p>
    <w:p w14:paraId="03A1ABD9" w14:textId="77777777" w:rsidR="000A10A3" w:rsidRPr="00DE60BA" w:rsidRDefault="000A10A3" w:rsidP="00662012">
      <w:pPr>
        <w:autoSpaceDE w:val="0"/>
        <w:autoSpaceDN w:val="0"/>
        <w:adjustRightInd w:val="0"/>
        <w:spacing w:after="0" w:line="240" w:lineRule="auto"/>
        <w:rPr>
          <w:rFonts w:ascii="Calibri" w:hAnsi="Calibri" w:cs="Calibri"/>
          <w:color w:val="000000"/>
          <w:sz w:val="23"/>
          <w:szCs w:val="23"/>
          <w:lang w:val="en-GB"/>
        </w:rPr>
      </w:pPr>
    </w:p>
    <w:p w14:paraId="6C4A5CA0" w14:textId="77777777" w:rsidR="00974483" w:rsidRPr="00873C67" w:rsidRDefault="00974483" w:rsidP="00974483">
      <w:pPr>
        <w:rPr>
          <w:b/>
          <w:bCs/>
          <w:lang w:val="en-US"/>
        </w:rPr>
      </w:pPr>
      <w:proofErr w:type="spellStart"/>
      <w:r w:rsidRPr="00873C67">
        <w:rPr>
          <w:lang w:val="en-US"/>
        </w:rPr>
        <w:lastRenderedPageBreak/>
        <w:t>Załącznik</w:t>
      </w:r>
      <w:proofErr w:type="spellEnd"/>
      <w:r w:rsidRPr="00873C67">
        <w:rPr>
          <w:lang w:val="en-US"/>
        </w:rPr>
        <w:t xml:space="preserve"> </w:t>
      </w:r>
      <w:proofErr w:type="spellStart"/>
      <w:r w:rsidRPr="00873C67">
        <w:rPr>
          <w:lang w:val="en-US"/>
        </w:rPr>
        <w:t>nr</w:t>
      </w:r>
      <w:proofErr w:type="spellEnd"/>
      <w:r w:rsidRPr="00873C67">
        <w:rPr>
          <w:lang w:val="en-US"/>
        </w:rPr>
        <w:t xml:space="preserve"> 1: </w:t>
      </w:r>
      <w:proofErr w:type="spellStart"/>
      <w:r w:rsidRPr="00873C67">
        <w:rPr>
          <w:b/>
          <w:bCs/>
          <w:lang w:val="en-US"/>
        </w:rPr>
        <w:t>Wzór</w:t>
      </w:r>
      <w:proofErr w:type="spellEnd"/>
      <w:r w:rsidRPr="00873C67">
        <w:rPr>
          <w:b/>
          <w:bCs/>
          <w:lang w:val="en-US"/>
        </w:rPr>
        <w:t xml:space="preserve"> </w:t>
      </w:r>
      <w:proofErr w:type="spellStart"/>
      <w:r w:rsidRPr="00873C67">
        <w:rPr>
          <w:b/>
          <w:bCs/>
          <w:lang w:val="en-US"/>
        </w:rPr>
        <w:t>formularza</w:t>
      </w:r>
      <w:proofErr w:type="spellEnd"/>
      <w:r w:rsidRPr="00873C67">
        <w:rPr>
          <w:b/>
          <w:bCs/>
          <w:lang w:val="en-US"/>
        </w:rPr>
        <w:t xml:space="preserve"> </w:t>
      </w:r>
      <w:proofErr w:type="spellStart"/>
      <w:r w:rsidRPr="00873C67">
        <w:rPr>
          <w:b/>
          <w:bCs/>
          <w:lang w:val="en-US"/>
        </w:rPr>
        <w:t>aplikacyjnego</w:t>
      </w:r>
      <w:proofErr w:type="spellEnd"/>
      <w:r w:rsidRPr="00873C67">
        <w:rPr>
          <w:b/>
          <w:bCs/>
          <w:lang w:val="en-US"/>
        </w:rPr>
        <w:t xml:space="preserve"> </w:t>
      </w:r>
      <w:r>
        <w:rPr>
          <w:b/>
          <w:bCs/>
          <w:lang w:val="en-US"/>
        </w:rPr>
        <w:t xml:space="preserve">     /    </w:t>
      </w:r>
      <w:r w:rsidRPr="00873C67">
        <w:rPr>
          <w:bCs/>
          <w:lang w:val="en-US"/>
        </w:rPr>
        <w:t>Appendix No. 1:</w:t>
      </w:r>
      <w:r w:rsidRPr="00873C67">
        <w:rPr>
          <w:b/>
          <w:bCs/>
          <w:lang w:val="en-US"/>
        </w:rPr>
        <w:t xml:space="preserve"> Application form template</w:t>
      </w:r>
    </w:p>
    <w:p w14:paraId="7BD05A30" w14:textId="77777777" w:rsidR="00974483" w:rsidRPr="00873C67" w:rsidRDefault="00974483" w:rsidP="00974483">
      <w:pPr>
        <w:rPr>
          <w:b/>
          <w:bCs/>
          <w:lang w:val="en-US"/>
        </w:rPr>
      </w:pPr>
    </w:p>
    <w:p w14:paraId="0320CB38" w14:textId="77777777" w:rsidR="00974483" w:rsidRDefault="00974483" w:rsidP="00974483">
      <w:pPr>
        <w:jc w:val="center"/>
        <w:rPr>
          <w:rFonts w:cs="Calibri"/>
        </w:rPr>
      </w:pPr>
      <w:r w:rsidRPr="04197092">
        <w:rPr>
          <w:b/>
          <w:bCs/>
        </w:rPr>
        <w:t>FORMULARZ APLIKACYJNY</w:t>
      </w:r>
      <w:r>
        <w:rPr>
          <w:b/>
          <w:bCs/>
        </w:rPr>
        <w:t xml:space="preserve"> /APPLICATION FORM</w:t>
      </w:r>
    </w:p>
    <w:p w14:paraId="1C20C67D" w14:textId="4D48FCD0" w:rsidR="00974483" w:rsidRDefault="00974483" w:rsidP="00974483">
      <w:pPr>
        <w:jc w:val="center"/>
        <w:rPr>
          <w:b/>
          <w:bCs/>
        </w:rPr>
      </w:pPr>
      <w:r w:rsidRPr="47057CDB">
        <w:rPr>
          <w:b/>
          <w:bCs/>
        </w:rPr>
        <w:t>Skan przesłać na adres</w:t>
      </w:r>
      <w:r>
        <w:rPr>
          <w:b/>
          <w:bCs/>
        </w:rPr>
        <w:t>:</w:t>
      </w:r>
      <w:r w:rsidRPr="47057CDB">
        <w:rPr>
          <w:b/>
          <w:bCs/>
        </w:rPr>
        <w:t xml:space="preserve"> </w:t>
      </w:r>
      <w:hyperlink r:id="rId7" w:history="1">
        <w:r w:rsidRPr="001D4BA2">
          <w:rPr>
            <w:rStyle w:val="Hipercze"/>
            <w:b/>
            <w:bCs/>
          </w:rPr>
          <w:t>szerment@awf.poznan.pl</w:t>
        </w:r>
      </w:hyperlink>
      <w:r w:rsidRPr="47057CDB">
        <w:rPr>
          <w:b/>
          <w:bCs/>
        </w:rPr>
        <w:t xml:space="preserve"> do dnia </w:t>
      </w:r>
      <w:r w:rsidRPr="00D2555E">
        <w:rPr>
          <w:b/>
          <w:bCs/>
          <w:color w:val="FF0000"/>
        </w:rPr>
        <w:t>15.12.2025</w:t>
      </w:r>
      <w:r w:rsidRPr="47057CDB">
        <w:rPr>
          <w:b/>
          <w:bCs/>
        </w:rPr>
        <w:t xml:space="preserve">, </w:t>
      </w:r>
      <w:r w:rsidR="009B032A">
        <w:rPr>
          <w:b/>
          <w:bCs/>
        </w:rPr>
        <w:t xml:space="preserve">do </w:t>
      </w:r>
      <w:r w:rsidR="009B032A" w:rsidRPr="47057CDB">
        <w:rPr>
          <w:b/>
          <w:bCs/>
        </w:rPr>
        <w:t>godzin</w:t>
      </w:r>
      <w:r w:rsidR="009B032A">
        <w:rPr>
          <w:b/>
          <w:bCs/>
        </w:rPr>
        <w:t xml:space="preserve">y </w:t>
      </w:r>
      <w:r w:rsidRPr="47057CDB">
        <w:rPr>
          <w:b/>
          <w:bCs/>
        </w:rPr>
        <w:t>1</w:t>
      </w:r>
      <w:r>
        <w:rPr>
          <w:b/>
          <w:bCs/>
        </w:rPr>
        <w:t>5</w:t>
      </w:r>
      <w:r w:rsidRPr="47057CDB">
        <w:rPr>
          <w:b/>
          <w:bCs/>
        </w:rPr>
        <w:t>:00</w:t>
      </w:r>
    </w:p>
    <w:p w14:paraId="306B6428" w14:textId="3EC6EA82" w:rsidR="00974483" w:rsidRPr="00873C67" w:rsidRDefault="00974483" w:rsidP="00974483">
      <w:pPr>
        <w:jc w:val="center"/>
        <w:rPr>
          <w:rFonts w:cstheme="minorHAnsi"/>
          <w:b/>
          <w:lang w:val="en-US"/>
        </w:rPr>
      </w:pPr>
      <w:r w:rsidRPr="00873C67">
        <w:rPr>
          <w:rFonts w:cstheme="minorHAnsi"/>
          <w:b/>
          <w:lang w:val="en-US"/>
        </w:rPr>
        <w:t>Please send the scan to</w:t>
      </w:r>
      <w:r>
        <w:rPr>
          <w:rFonts w:cstheme="minorHAnsi"/>
          <w:b/>
          <w:lang w:val="en-US"/>
        </w:rPr>
        <w:t xml:space="preserve">: </w:t>
      </w:r>
      <w:hyperlink r:id="rId8" w:history="1">
        <w:r w:rsidRPr="001D4BA2">
          <w:rPr>
            <w:rStyle w:val="Hipercze"/>
            <w:rFonts w:cstheme="minorHAnsi"/>
            <w:b/>
            <w:lang w:val="en-US"/>
          </w:rPr>
          <w:t>szerment@awf.poznan.pl</w:t>
        </w:r>
      </w:hyperlink>
      <w:r>
        <w:rPr>
          <w:rFonts w:cstheme="minorHAnsi"/>
          <w:b/>
          <w:lang w:val="en-US"/>
        </w:rPr>
        <w:t xml:space="preserve"> </w:t>
      </w:r>
      <w:r w:rsidRPr="00873C67">
        <w:rPr>
          <w:rFonts w:cstheme="minorHAnsi"/>
          <w:b/>
          <w:lang w:val="en-US"/>
        </w:rPr>
        <w:t xml:space="preserve"> by </w:t>
      </w:r>
      <w:r w:rsidRPr="00D2555E">
        <w:rPr>
          <w:rFonts w:cstheme="minorHAnsi"/>
          <w:b/>
          <w:color w:val="FF0000"/>
          <w:lang w:val="en-US"/>
        </w:rPr>
        <w:t>15/12/2025</w:t>
      </w:r>
      <w:r w:rsidRPr="00873C67">
        <w:rPr>
          <w:rFonts w:cstheme="minorHAnsi"/>
          <w:b/>
          <w:lang w:val="en-US"/>
        </w:rPr>
        <w:t xml:space="preserve">, </w:t>
      </w:r>
      <w:r w:rsidR="001B52ED">
        <w:rPr>
          <w:rFonts w:cstheme="minorHAnsi"/>
          <w:b/>
          <w:lang w:val="en-US"/>
        </w:rPr>
        <w:t>by</w:t>
      </w:r>
      <w:r w:rsidR="009B032A">
        <w:rPr>
          <w:rFonts w:cstheme="minorHAnsi"/>
          <w:b/>
          <w:lang w:val="en-US"/>
        </w:rPr>
        <w:t xml:space="preserve"> </w:t>
      </w:r>
      <w:r w:rsidRPr="00F62A5F">
        <w:rPr>
          <w:rFonts w:cstheme="minorHAnsi"/>
          <w:b/>
          <w:lang w:val="en-US"/>
        </w:rPr>
        <w:t>3:00 p.m.</w:t>
      </w:r>
    </w:p>
    <w:p w14:paraId="22EE2C99" w14:textId="77777777" w:rsidR="00974483" w:rsidRPr="00873C67" w:rsidRDefault="00974483" w:rsidP="00974483">
      <w:pPr>
        <w:jc w:val="both"/>
        <w:rPr>
          <w:b/>
          <w:bCs/>
          <w:highlight w:val="yellow"/>
          <w:lang w:val="en-US"/>
        </w:rPr>
      </w:pPr>
    </w:p>
    <w:tbl>
      <w:tblPr>
        <w:tblW w:w="9356" w:type="dxa"/>
        <w:tblInd w:w="29" w:type="dxa"/>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533"/>
        <w:gridCol w:w="8823"/>
      </w:tblGrid>
      <w:tr w:rsidR="00974483" w:rsidRPr="00080EF7" w14:paraId="27B04211" w14:textId="77777777" w:rsidTr="00BE4CEB">
        <w:trPr>
          <w:trHeight w:val="289"/>
        </w:trPr>
        <w:tc>
          <w:tcPr>
            <w:tcW w:w="533" w:type="dxa"/>
            <w:tcBorders>
              <w:top w:val="single" w:sz="4" w:space="0" w:color="000001"/>
              <w:left w:val="single" w:sz="4" w:space="0" w:color="000001"/>
              <w:bottom w:val="single" w:sz="4" w:space="0" w:color="000001"/>
            </w:tcBorders>
            <w:tcMar>
              <w:left w:w="35" w:type="dxa"/>
            </w:tcMar>
          </w:tcPr>
          <w:p w14:paraId="2631A9CC" w14:textId="77777777" w:rsidR="00974483" w:rsidRPr="003741B5" w:rsidRDefault="00974483" w:rsidP="00BE4CEB">
            <w:pPr>
              <w:snapToGrid w:val="0"/>
              <w:rPr>
                <w:rFonts w:cstheme="minorHAnsi"/>
                <w:b/>
                <w:lang w:val="en-US"/>
              </w:rPr>
            </w:pPr>
          </w:p>
        </w:tc>
        <w:tc>
          <w:tcPr>
            <w:tcW w:w="8823" w:type="dxa"/>
            <w:tcBorders>
              <w:top w:val="single" w:sz="4" w:space="0" w:color="000001"/>
              <w:left w:val="single" w:sz="4" w:space="0" w:color="000001"/>
              <w:bottom w:val="single" w:sz="4" w:space="0" w:color="000001"/>
              <w:right w:val="single" w:sz="4" w:space="0" w:color="000001"/>
            </w:tcBorders>
            <w:tcMar>
              <w:left w:w="35" w:type="dxa"/>
            </w:tcMar>
          </w:tcPr>
          <w:p w14:paraId="5A4BC422" w14:textId="77777777" w:rsidR="00974483" w:rsidRPr="00080EF7" w:rsidRDefault="00974483" w:rsidP="00BE4CEB">
            <w:pPr>
              <w:snapToGrid w:val="0"/>
            </w:pPr>
            <w:r w:rsidRPr="29A743FA">
              <w:rPr>
                <w:b/>
                <w:bCs/>
              </w:rPr>
              <w:t xml:space="preserve">Dane </w:t>
            </w:r>
            <w:r>
              <w:rPr>
                <w:b/>
                <w:bCs/>
              </w:rPr>
              <w:t>ogólne</w:t>
            </w:r>
            <w:r w:rsidRPr="29A743FA">
              <w:rPr>
                <w:b/>
                <w:bCs/>
              </w:rPr>
              <w:t xml:space="preserve"> </w:t>
            </w:r>
            <w:r>
              <w:rPr>
                <w:b/>
                <w:bCs/>
              </w:rPr>
              <w:t xml:space="preserve">/ </w:t>
            </w:r>
            <w:r w:rsidRPr="00873C67">
              <w:rPr>
                <w:b/>
                <w:bCs/>
              </w:rPr>
              <w:t>General data</w:t>
            </w:r>
          </w:p>
        </w:tc>
      </w:tr>
      <w:tr w:rsidR="00974483" w:rsidRPr="007637F6" w14:paraId="7EDA28F7" w14:textId="77777777" w:rsidTr="00BE4CEB">
        <w:trPr>
          <w:trHeight w:val="289"/>
        </w:trPr>
        <w:tc>
          <w:tcPr>
            <w:tcW w:w="533" w:type="dxa"/>
            <w:tcBorders>
              <w:top w:val="single" w:sz="4" w:space="0" w:color="000001"/>
              <w:left w:val="single" w:sz="4" w:space="0" w:color="000001"/>
              <w:bottom w:val="single" w:sz="4" w:space="0" w:color="000001"/>
            </w:tcBorders>
            <w:tcMar>
              <w:left w:w="35" w:type="dxa"/>
            </w:tcMar>
          </w:tcPr>
          <w:p w14:paraId="2FE3475D" w14:textId="77777777" w:rsidR="00974483" w:rsidRPr="00080EF7" w:rsidRDefault="00974483" w:rsidP="00BE4CEB">
            <w:pPr>
              <w:snapToGrid w:val="0"/>
              <w:jc w:val="center"/>
              <w:rPr>
                <w:rFonts w:cstheme="minorHAnsi"/>
              </w:rPr>
            </w:pPr>
            <w:r w:rsidRPr="00080EF7">
              <w:rPr>
                <w:rFonts w:cstheme="minorHAnsi"/>
              </w:rPr>
              <w:t>1</w:t>
            </w:r>
          </w:p>
        </w:tc>
        <w:tc>
          <w:tcPr>
            <w:tcW w:w="8823" w:type="dxa"/>
            <w:tcBorders>
              <w:top w:val="single" w:sz="4" w:space="0" w:color="000001"/>
              <w:left w:val="single" w:sz="4" w:space="0" w:color="000001"/>
              <w:bottom w:val="single" w:sz="4" w:space="0" w:color="000001"/>
              <w:right w:val="single" w:sz="4" w:space="0" w:color="000001"/>
            </w:tcBorders>
            <w:tcMar>
              <w:left w:w="35" w:type="dxa"/>
            </w:tcMar>
          </w:tcPr>
          <w:p w14:paraId="3D3595AC" w14:textId="77777777" w:rsidR="00974483" w:rsidRDefault="00974483" w:rsidP="00BE4CEB">
            <w:pPr>
              <w:snapToGrid w:val="0"/>
            </w:pPr>
            <w:r w:rsidRPr="04197092">
              <w:rPr>
                <w:b/>
                <w:bCs/>
              </w:rPr>
              <w:t xml:space="preserve">Tytuł Projektu: </w:t>
            </w:r>
            <w:r w:rsidRPr="04197092">
              <w:t>PROM - Krótkookresowa wymiana akademicka</w:t>
            </w:r>
          </w:p>
          <w:p w14:paraId="4BBBCDFC" w14:textId="77777777" w:rsidR="00974483" w:rsidRPr="00873C67" w:rsidRDefault="00974483" w:rsidP="00BE4CEB">
            <w:pPr>
              <w:snapToGrid w:val="0"/>
              <w:rPr>
                <w:lang w:val="en-US"/>
              </w:rPr>
            </w:pPr>
            <w:r w:rsidRPr="00873C67">
              <w:rPr>
                <w:b/>
                <w:lang w:val="en-US"/>
              </w:rPr>
              <w:t>Project Title:</w:t>
            </w:r>
            <w:r w:rsidRPr="00873C67">
              <w:rPr>
                <w:lang w:val="en-US"/>
              </w:rPr>
              <w:t xml:space="preserve"> PROM - Short-term academic exchange</w:t>
            </w:r>
          </w:p>
        </w:tc>
      </w:tr>
      <w:tr w:rsidR="00974483" w:rsidRPr="007637F6" w14:paraId="7B79758F" w14:textId="77777777" w:rsidTr="00BE4CEB">
        <w:trPr>
          <w:trHeight w:val="289"/>
        </w:trPr>
        <w:tc>
          <w:tcPr>
            <w:tcW w:w="533" w:type="dxa"/>
            <w:tcBorders>
              <w:top w:val="single" w:sz="4" w:space="0" w:color="000001"/>
              <w:left w:val="single" w:sz="4" w:space="0" w:color="000001"/>
              <w:bottom w:val="single" w:sz="4" w:space="0" w:color="000001"/>
            </w:tcBorders>
            <w:tcMar>
              <w:left w:w="35" w:type="dxa"/>
            </w:tcMar>
          </w:tcPr>
          <w:p w14:paraId="12628591" w14:textId="77777777" w:rsidR="00974483" w:rsidRPr="00080EF7" w:rsidRDefault="00974483" w:rsidP="00BE4CEB">
            <w:pPr>
              <w:snapToGrid w:val="0"/>
              <w:jc w:val="center"/>
              <w:rPr>
                <w:rFonts w:cstheme="minorHAnsi"/>
              </w:rPr>
            </w:pPr>
            <w:r>
              <w:rPr>
                <w:rFonts w:cstheme="minorHAnsi"/>
              </w:rPr>
              <w:t>2</w:t>
            </w:r>
          </w:p>
        </w:tc>
        <w:tc>
          <w:tcPr>
            <w:tcW w:w="8823" w:type="dxa"/>
            <w:tcBorders>
              <w:top w:val="single" w:sz="4" w:space="0" w:color="000001"/>
              <w:left w:val="single" w:sz="4" w:space="0" w:color="000001"/>
              <w:bottom w:val="single" w:sz="4" w:space="0" w:color="000001"/>
              <w:right w:val="single" w:sz="4" w:space="0" w:color="000001"/>
            </w:tcBorders>
            <w:tcMar>
              <w:left w:w="35" w:type="dxa"/>
            </w:tcMar>
          </w:tcPr>
          <w:p w14:paraId="68AACCA3" w14:textId="55E13E52" w:rsidR="00974483" w:rsidRPr="00974483" w:rsidRDefault="00974483" w:rsidP="00BE4CEB">
            <w:pPr>
              <w:snapToGrid w:val="0"/>
              <w:rPr>
                <w:b/>
                <w:bCs/>
                <w:lang w:val="en-US"/>
              </w:rPr>
            </w:pPr>
            <w:proofErr w:type="spellStart"/>
            <w:r w:rsidRPr="00974483">
              <w:rPr>
                <w:b/>
                <w:bCs/>
                <w:lang w:val="en-US"/>
              </w:rPr>
              <w:t>Numer</w:t>
            </w:r>
            <w:proofErr w:type="spellEnd"/>
            <w:r w:rsidRPr="00974483">
              <w:rPr>
                <w:b/>
                <w:bCs/>
                <w:lang w:val="en-US"/>
              </w:rPr>
              <w:t xml:space="preserve"> </w:t>
            </w:r>
            <w:proofErr w:type="spellStart"/>
            <w:r w:rsidRPr="00974483">
              <w:rPr>
                <w:b/>
                <w:bCs/>
                <w:lang w:val="en-US"/>
              </w:rPr>
              <w:t>umowy</w:t>
            </w:r>
            <w:proofErr w:type="spellEnd"/>
            <w:r w:rsidRPr="00974483">
              <w:rPr>
                <w:b/>
                <w:bCs/>
                <w:lang w:val="en-US"/>
              </w:rPr>
              <w:t xml:space="preserve"> / </w:t>
            </w:r>
            <w:r w:rsidR="00EC19D3">
              <w:rPr>
                <w:b/>
                <w:bCs/>
                <w:lang w:val="en-US"/>
              </w:rPr>
              <w:t>Agreement</w:t>
            </w:r>
            <w:r w:rsidRPr="00974483">
              <w:rPr>
                <w:b/>
                <w:bCs/>
                <w:lang w:val="en-US"/>
              </w:rPr>
              <w:t xml:space="preserve"> number:   </w:t>
            </w:r>
            <w:r w:rsidRPr="00974483">
              <w:rPr>
                <w:lang w:val="en-US"/>
              </w:rPr>
              <w:t>BPI/PRO/2025/1/00050/U/00001</w:t>
            </w:r>
          </w:p>
        </w:tc>
      </w:tr>
      <w:tr w:rsidR="00974483" w:rsidRPr="007637F6" w14:paraId="5181E51B" w14:textId="77777777" w:rsidTr="00BE4CEB">
        <w:trPr>
          <w:trHeight w:val="104"/>
        </w:trPr>
        <w:tc>
          <w:tcPr>
            <w:tcW w:w="533" w:type="dxa"/>
            <w:tcBorders>
              <w:top w:val="single" w:sz="4" w:space="0" w:color="000001"/>
              <w:left w:val="single" w:sz="4" w:space="0" w:color="000001"/>
              <w:bottom w:val="single" w:sz="4" w:space="0" w:color="000001"/>
            </w:tcBorders>
            <w:tcMar>
              <w:left w:w="35" w:type="dxa"/>
            </w:tcMar>
          </w:tcPr>
          <w:p w14:paraId="7D9FE1D0" w14:textId="77777777" w:rsidR="00974483" w:rsidRPr="00080EF7" w:rsidRDefault="00974483" w:rsidP="00BE4CEB">
            <w:pPr>
              <w:snapToGrid w:val="0"/>
              <w:jc w:val="center"/>
              <w:rPr>
                <w:rFonts w:cstheme="minorHAnsi"/>
              </w:rPr>
            </w:pPr>
            <w:r>
              <w:rPr>
                <w:rFonts w:cstheme="minorHAnsi"/>
              </w:rPr>
              <w:t>3</w:t>
            </w:r>
          </w:p>
        </w:tc>
        <w:tc>
          <w:tcPr>
            <w:tcW w:w="8823" w:type="dxa"/>
            <w:tcBorders>
              <w:top w:val="single" w:sz="4" w:space="0" w:color="000001"/>
              <w:left w:val="single" w:sz="4" w:space="0" w:color="000001"/>
              <w:bottom w:val="single" w:sz="4" w:space="0" w:color="000001"/>
              <w:right w:val="single" w:sz="4" w:space="0" w:color="000001"/>
            </w:tcBorders>
            <w:tcMar>
              <w:left w:w="35" w:type="dxa"/>
            </w:tcMar>
          </w:tcPr>
          <w:p w14:paraId="79A6D3EE" w14:textId="77777777" w:rsidR="00974483" w:rsidRDefault="00974483" w:rsidP="00BE4CEB">
            <w:pPr>
              <w:snapToGrid w:val="0"/>
            </w:pPr>
            <w:r w:rsidRPr="79CC82C3">
              <w:rPr>
                <w:b/>
                <w:bCs/>
              </w:rPr>
              <w:t>Program NAWA</w:t>
            </w:r>
            <w:r w:rsidRPr="79CC82C3">
              <w:t> </w:t>
            </w:r>
            <w:r w:rsidRPr="79CC82C3">
              <w:rPr>
                <w:b/>
                <w:bCs/>
              </w:rPr>
              <w:t>PROM – krótkookresowa wymiana akademicka</w:t>
            </w:r>
            <w:r w:rsidRPr="79CC82C3">
              <w:t xml:space="preserve"> jest finansowany ze środków Unii Europejskiej w ramach projektu pn. „Krótkookresowa wymiana akademicka sposobem na podniesienie jakości kształcenia w instytucjach szkolnictwa wyższego i nauki” </w:t>
            </w:r>
          </w:p>
          <w:p w14:paraId="101D5CE8" w14:textId="15EB08F0" w:rsidR="00974483" w:rsidRPr="00873C67" w:rsidRDefault="00974483" w:rsidP="00BE4CEB">
            <w:pPr>
              <w:snapToGrid w:val="0"/>
              <w:rPr>
                <w:b/>
                <w:bCs/>
                <w:lang w:val="en-US"/>
              </w:rPr>
            </w:pPr>
            <w:r w:rsidRPr="00873C67">
              <w:rPr>
                <w:b/>
                <w:bCs/>
                <w:lang w:val="en-US"/>
              </w:rPr>
              <w:t xml:space="preserve">The NAWA PROM program – short-term academic exchange </w:t>
            </w:r>
            <w:r w:rsidRPr="00873C67">
              <w:rPr>
                <w:bCs/>
                <w:lang w:val="en-US"/>
              </w:rPr>
              <w:t xml:space="preserve">is </w:t>
            </w:r>
            <w:r w:rsidR="00EC19D3">
              <w:rPr>
                <w:bCs/>
                <w:lang w:val="en-US"/>
              </w:rPr>
              <w:t>financed</w:t>
            </w:r>
            <w:r w:rsidRPr="00873C67">
              <w:rPr>
                <w:bCs/>
                <w:lang w:val="en-US"/>
              </w:rPr>
              <w:t xml:space="preserve"> </w:t>
            </w:r>
            <w:r w:rsidR="00EC19D3">
              <w:rPr>
                <w:bCs/>
                <w:lang w:val="en-US"/>
              </w:rPr>
              <w:t>from</w:t>
            </w:r>
            <w:r w:rsidRPr="00873C67">
              <w:rPr>
                <w:bCs/>
                <w:lang w:val="en-US"/>
              </w:rPr>
              <w:t xml:space="preserve"> the European Union </w:t>
            </w:r>
            <w:r w:rsidR="00EC19D3">
              <w:rPr>
                <w:bCs/>
                <w:lang w:val="en-US"/>
              </w:rPr>
              <w:t xml:space="preserve">funds </w:t>
            </w:r>
            <w:r w:rsidR="00DE60BA" w:rsidRPr="00DE60BA">
              <w:rPr>
                <w:bCs/>
                <w:lang w:val="en"/>
              </w:rPr>
              <w:t>as part of</w:t>
            </w:r>
            <w:r w:rsidRPr="00873C67">
              <w:rPr>
                <w:bCs/>
                <w:lang w:val="en-US"/>
              </w:rPr>
              <w:t xml:space="preserve"> the project entitled “Short-term academic exchange as a way to improve the quality of education in higher education and science institutions” </w:t>
            </w:r>
          </w:p>
        </w:tc>
      </w:tr>
    </w:tbl>
    <w:p w14:paraId="7F3F18D1" w14:textId="77777777" w:rsidR="00974483" w:rsidRPr="00974483" w:rsidRDefault="00974483" w:rsidP="00974483">
      <w:pPr>
        <w:rPr>
          <w:lang w:val="en-US"/>
        </w:rPr>
      </w:pPr>
    </w:p>
    <w:p w14:paraId="32A80C3A" w14:textId="77777777" w:rsidR="00974483" w:rsidRPr="00974483" w:rsidRDefault="00974483" w:rsidP="00974483">
      <w:pPr>
        <w:rPr>
          <w:b/>
          <w:bCs/>
          <w:highlight w:val="yellow"/>
          <w:lang w:val="en-US"/>
        </w:rPr>
      </w:pPr>
    </w:p>
    <w:tbl>
      <w:tblPr>
        <w:tblStyle w:val="Tabela-Siatka"/>
        <w:tblW w:w="9425" w:type="dxa"/>
        <w:tblLook w:val="04A0" w:firstRow="1" w:lastRow="0" w:firstColumn="1" w:lastColumn="0" w:noHBand="0" w:noVBand="1"/>
      </w:tblPr>
      <w:tblGrid>
        <w:gridCol w:w="4531"/>
        <w:gridCol w:w="4894"/>
      </w:tblGrid>
      <w:tr w:rsidR="00974483" w:rsidRPr="00080EF7" w14:paraId="6E945297" w14:textId="77777777" w:rsidTr="00BE4CEB">
        <w:trPr>
          <w:trHeight w:val="300"/>
        </w:trPr>
        <w:tc>
          <w:tcPr>
            <w:tcW w:w="9425" w:type="dxa"/>
            <w:gridSpan w:val="2"/>
            <w:shd w:val="clear" w:color="auto" w:fill="F2F2F2" w:themeFill="background1" w:themeFillShade="F2"/>
          </w:tcPr>
          <w:p w14:paraId="73E9E21C" w14:textId="77777777" w:rsidR="00974483" w:rsidRDefault="00974483" w:rsidP="00BE4CEB">
            <w:pPr>
              <w:rPr>
                <w:b/>
                <w:bCs/>
              </w:rPr>
            </w:pPr>
            <w:r w:rsidRPr="29A743FA">
              <w:rPr>
                <w:b/>
                <w:bCs/>
              </w:rPr>
              <w:t xml:space="preserve">Dane </w:t>
            </w:r>
            <w:r>
              <w:rPr>
                <w:b/>
                <w:bCs/>
              </w:rPr>
              <w:t xml:space="preserve">kandydata      </w:t>
            </w:r>
            <w:proofErr w:type="spellStart"/>
            <w:r>
              <w:rPr>
                <w:b/>
                <w:bCs/>
              </w:rPr>
              <w:t>Candidate’s</w:t>
            </w:r>
            <w:proofErr w:type="spellEnd"/>
            <w:r w:rsidRPr="00B7604C">
              <w:rPr>
                <w:b/>
                <w:bCs/>
              </w:rPr>
              <w:t xml:space="preserve"> data</w:t>
            </w:r>
          </w:p>
        </w:tc>
      </w:tr>
      <w:tr w:rsidR="00974483" w:rsidRPr="00080EF7" w14:paraId="3C2B6DF5" w14:textId="77777777" w:rsidTr="00BE4CEB">
        <w:trPr>
          <w:trHeight w:val="300"/>
        </w:trPr>
        <w:tc>
          <w:tcPr>
            <w:tcW w:w="4531" w:type="dxa"/>
          </w:tcPr>
          <w:p w14:paraId="4B3165F6" w14:textId="77777777" w:rsidR="00974483" w:rsidRDefault="00974483" w:rsidP="00BE4CEB">
            <w:pPr>
              <w:jc w:val="both"/>
            </w:pPr>
            <w:r w:rsidRPr="29A743FA">
              <w:t>Imię (imiona)</w:t>
            </w:r>
            <w:r>
              <w:t xml:space="preserve"> / </w:t>
            </w:r>
            <w:proofErr w:type="spellStart"/>
            <w:r>
              <w:t>Name</w:t>
            </w:r>
            <w:proofErr w:type="spellEnd"/>
            <w:r>
              <w:t>(s)</w:t>
            </w:r>
            <w:r w:rsidRPr="29A743FA">
              <w:t>:</w:t>
            </w:r>
          </w:p>
        </w:tc>
        <w:tc>
          <w:tcPr>
            <w:tcW w:w="4894" w:type="dxa"/>
          </w:tcPr>
          <w:p w14:paraId="412178FE" w14:textId="77777777" w:rsidR="00974483" w:rsidRPr="00080EF7" w:rsidRDefault="00974483" w:rsidP="00BE4CEB">
            <w:pPr>
              <w:snapToGrid w:val="0"/>
              <w:jc w:val="both"/>
            </w:pPr>
          </w:p>
        </w:tc>
      </w:tr>
      <w:tr w:rsidR="00974483" w:rsidRPr="00080EF7" w14:paraId="236427A0" w14:textId="77777777" w:rsidTr="00BE4CEB">
        <w:trPr>
          <w:trHeight w:val="300"/>
        </w:trPr>
        <w:tc>
          <w:tcPr>
            <w:tcW w:w="4531" w:type="dxa"/>
          </w:tcPr>
          <w:p w14:paraId="692626FE" w14:textId="4B97D939" w:rsidR="00974483" w:rsidRDefault="00974483" w:rsidP="00BE4CEB">
            <w:pPr>
              <w:jc w:val="both"/>
            </w:pPr>
            <w:r w:rsidRPr="29A743FA">
              <w:t>Nazwisko</w:t>
            </w:r>
            <w:r>
              <w:t xml:space="preserve"> / </w:t>
            </w:r>
            <w:proofErr w:type="spellStart"/>
            <w:r w:rsidR="00EC19D3">
              <w:t>Surname</w:t>
            </w:r>
            <w:proofErr w:type="spellEnd"/>
            <w:r w:rsidRPr="29A743FA">
              <w:t>:</w:t>
            </w:r>
          </w:p>
        </w:tc>
        <w:tc>
          <w:tcPr>
            <w:tcW w:w="4894" w:type="dxa"/>
          </w:tcPr>
          <w:p w14:paraId="77B2DA0D" w14:textId="77777777" w:rsidR="00974483" w:rsidRPr="00080EF7" w:rsidRDefault="00974483" w:rsidP="00BE4CEB">
            <w:pPr>
              <w:snapToGrid w:val="0"/>
              <w:jc w:val="both"/>
            </w:pPr>
          </w:p>
        </w:tc>
      </w:tr>
      <w:tr w:rsidR="00974483" w:rsidRPr="007637F6" w14:paraId="3453CD6C" w14:textId="77777777" w:rsidTr="00BE4CEB">
        <w:trPr>
          <w:trHeight w:val="300"/>
        </w:trPr>
        <w:tc>
          <w:tcPr>
            <w:tcW w:w="4531" w:type="dxa"/>
          </w:tcPr>
          <w:p w14:paraId="5450E530" w14:textId="77777777" w:rsidR="00974483" w:rsidRPr="003741B5" w:rsidRDefault="00974483" w:rsidP="00BE4CEB">
            <w:pPr>
              <w:jc w:val="both"/>
              <w:rPr>
                <w:lang w:val="en-US"/>
              </w:rPr>
            </w:pPr>
            <w:proofErr w:type="spellStart"/>
            <w:r w:rsidRPr="003741B5">
              <w:rPr>
                <w:lang w:val="en-US"/>
              </w:rPr>
              <w:t>Płeć</w:t>
            </w:r>
            <w:proofErr w:type="spellEnd"/>
            <w:r w:rsidRPr="003741B5">
              <w:rPr>
                <w:lang w:val="en-US"/>
              </w:rPr>
              <w:t xml:space="preserve"> (K/M) / Gender (F/M):</w:t>
            </w:r>
          </w:p>
        </w:tc>
        <w:tc>
          <w:tcPr>
            <w:tcW w:w="4894" w:type="dxa"/>
          </w:tcPr>
          <w:p w14:paraId="3E7547E4" w14:textId="77777777" w:rsidR="00974483" w:rsidRPr="003741B5" w:rsidRDefault="00974483" w:rsidP="00BE4CEB">
            <w:pPr>
              <w:snapToGrid w:val="0"/>
              <w:jc w:val="both"/>
              <w:rPr>
                <w:lang w:val="en-US"/>
              </w:rPr>
            </w:pPr>
          </w:p>
        </w:tc>
      </w:tr>
      <w:tr w:rsidR="00974483" w:rsidRPr="007637F6" w14:paraId="210D7BDC" w14:textId="77777777" w:rsidTr="00BE4CEB">
        <w:trPr>
          <w:trHeight w:val="300"/>
        </w:trPr>
        <w:tc>
          <w:tcPr>
            <w:tcW w:w="4531" w:type="dxa"/>
          </w:tcPr>
          <w:p w14:paraId="0DFC68AD" w14:textId="77777777" w:rsidR="00974483" w:rsidRPr="00B7604C" w:rsidRDefault="00974483" w:rsidP="00BE4CEB">
            <w:pPr>
              <w:jc w:val="both"/>
              <w:rPr>
                <w:lang w:val="en-US"/>
              </w:rPr>
            </w:pPr>
            <w:r w:rsidRPr="00B7604C">
              <w:rPr>
                <w:lang w:val="en-US"/>
              </w:rPr>
              <w:t xml:space="preserve">Data </w:t>
            </w:r>
            <w:proofErr w:type="spellStart"/>
            <w:r w:rsidRPr="00B7604C">
              <w:rPr>
                <w:lang w:val="en-US"/>
              </w:rPr>
              <w:t>urodzenia</w:t>
            </w:r>
            <w:proofErr w:type="spellEnd"/>
            <w:r w:rsidRPr="00B7604C">
              <w:rPr>
                <w:lang w:val="en-US"/>
              </w:rPr>
              <w:t xml:space="preserve"> / Date of birth:</w:t>
            </w:r>
          </w:p>
        </w:tc>
        <w:tc>
          <w:tcPr>
            <w:tcW w:w="4894" w:type="dxa"/>
          </w:tcPr>
          <w:p w14:paraId="2748706B" w14:textId="77777777" w:rsidR="00974483" w:rsidRPr="00B7604C" w:rsidRDefault="00974483" w:rsidP="00BE4CEB">
            <w:pPr>
              <w:snapToGrid w:val="0"/>
              <w:jc w:val="both"/>
              <w:rPr>
                <w:lang w:val="en-US"/>
              </w:rPr>
            </w:pPr>
          </w:p>
        </w:tc>
      </w:tr>
      <w:tr w:rsidR="00974483" w:rsidRPr="003741B5" w14:paraId="1C25BB50" w14:textId="77777777" w:rsidTr="00BE4CEB">
        <w:trPr>
          <w:trHeight w:val="300"/>
        </w:trPr>
        <w:tc>
          <w:tcPr>
            <w:tcW w:w="4531" w:type="dxa"/>
          </w:tcPr>
          <w:p w14:paraId="1D55693C" w14:textId="77777777" w:rsidR="00974483" w:rsidRPr="003741B5" w:rsidRDefault="00974483" w:rsidP="00BE4CEB">
            <w:pPr>
              <w:jc w:val="both"/>
              <w:rPr>
                <w:lang w:val="en-US"/>
              </w:rPr>
            </w:pPr>
            <w:proofErr w:type="spellStart"/>
            <w:r w:rsidRPr="003741B5">
              <w:rPr>
                <w:lang w:val="en-US"/>
              </w:rPr>
              <w:t>Wiek</w:t>
            </w:r>
            <w:proofErr w:type="spellEnd"/>
            <w:r w:rsidRPr="003741B5">
              <w:rPr>
                <w:lang w:val="en-US"/>
              </w:rPr>
              <w:t xml:space="preserve"> w </w:t>
            </w:r>
            <w:proofErr w:type="spellStart"/>
            <w:r w:rsidRPr="003741B5">
              <w:rPr>
                <w:lang w:val="en-US"/>
              </w:rPr>
              <w:t>chwili</w:t>
            </w:r>
            <w:proofErr w:type="spellEnd"/>
            <w:r w:rsidRPr="003741B5">
              <w:rPr>
                <w:lang w:val="en-US"/>
              </w:rPr>
              <w:t xml:space="preserve"> </w:t>
            </w:r>
            <w:proofErr w:type="spellStart"/>
            <w:r w:rsidRPr="003741B5">
              <w:rPr>
                <w:lang w:val="en-US"/>
              </w:rPr>
              <w:t>r</w:t>
            </w:r>
            <w:r>
              <w:rPr>
                <w:lang w:val="en-US"/>
              </w:rPr>
              <w:t>ozpoczęcia</w:t>
            </w:r>
            <w:proofErr w:type="spellEnd"/>
            <w:r w:rsidRPr="003741B5">
              <w:rPr>
                <w:lang w:val="en-US"/>
              </w:rPr>
              <w:t xml:space="preserve"> </w:t>
            </w:r>
            <w:proofErr w:type="spellStart"/>
            <w:r w:rsidRPr="003741B5">
              <w:rPr>
                <w:lang w:val="en-US"/>
              </w:rPr>
              <w:t>Projektu</w:t>
            </w:r>
            <w:proofErr w:type="spellEnd"/>
            <w:r w:rsidRPr="003741B5">
              <w:rPr>
                <w:lang w:val="en-US"/>
              </w:rPr>
              <w:t xml:space="preserve"> (01.10.2025) / </w:t>
            </w:r>
            <w:r>
              <w:rPr>
                <w:rStyle w:val="rynqvb"/>
                <w:lang w:val="en"/>
              </w:rPr>
              <w:t>Age at the start of the Project</w:t>
            </w:r>
            <w:r w:rsidRPr="003741B5">
              <w:rPr>
                <w:lang w:val="en-US"/>
              </w:rPr>
              <w:t xml:space="preserve"> (01/10/2025):</w:t>
            </w:r>
          </w:p>
        </w:tc>
        <w:tc>
          <w:tcPr>
            <w:tcW w:w="4894" w:type="dxa"/>
          </w:tcPr>
          <w:p w14:paraId="70B2F31E" w14:textId="77777777" w:rsidR="00974483" w:rsidRPr="003741B5" w:rsidRDefault="00974483" w:rsidP="00BE4CEB">
            <w:pPr>
              <w:snapToGrid w:val="0"/>
              <w:jc w:val="both"/>
              <w:rPr>
                <w:lang w:val="en-US"/>
              </w:rPr>
            </w:pPr>
          </w:p>
        </w:tc>
      </w:tr>
      <w:tr w:rsidR="00974483" w:rsidRPr="007637F6" w14:paraId="7875B6F2" w14:textId="77777777" w:rsidTr="00BE4CEB">
        <w:trPr>
          <w:trHeight w:val="300"/>
        </w:trPr>
        <w:tc>
          <w:tcPr>
            <w:tcW w:w="4531" w:type="dxa"/>
          </w:tcPr>
          <w:p w14:paraId="6E8FB7D0" w14:textId="77777777" w:rsidR="00974483" w:rsidRPr="00B7604C" w:rsidRDefault="00974483" w:rsidP="00BE4CEB">
            <w:pPr>
              <w:jc w:val="both"/>
              <w:rPr>
                <w:lang w:val="en-US"/>
              </w:rPr>
            </w:pPr>
            <w:proofErr w:type="spellStart"/>
            <w:r w:rsidRPr="003741B5">
              <w:rPr>
                <w:rFonts w:cs="Calibri"/>
                <w:b/>
                <w:lang w:val="en-US"/>
              </w:rPr>
              <w:t>Doktoranci</w:t>
            </w:r>
            <w:proofErr w:type="spellEnd"/>
            <w:r>
              <w:rPr>
                <w:rFonts w:cs="Calibri"/>
                <w:b/>
                <w:lang w:val="en-US"/>
              </w:rPr>
              <w:t xml:space="preserve"> </w:t>
            </w:r>
            <w:proofErr w:type="spellStart"/>
            <w:r>
              <w:rPr>
                <w:rFonts w:cs="Calibri"/>
                <w:b/>
                <w:lang w:val="en-US"/>
              </w:rPr>
              <w:t>i</w:t>
            </w:r>
            <w:proofErr w:type="spellEnd"/>
            <w:r>
              <w:rPr>
                <w:rFonts w:cs="Calibri"/>
                <w:b/>
                <w:lang w:val="en-US"/>
              </w:rPr>
              <w:t xml:space="preserve"> </w:t>
            </w:r>
            <w:proofErr w:type="spellStart"/>
            <w:r>
              <w:rPr>
                <w:rFonts w:cs="Calibri"/>
                <w:b/>
                <w:lang w:val="en-US"/>
              </w:rPr>
              <w:t>studenci</w:t>
            </w:r>
            <w:proofErr w:type="spellEnd"/>
            <w:r w:rsidRPr="003741B5">
              <w:rPr>
                <w:rFonts w:cs="Calibri"/>
                <w:b/>
                <w:lang w:val="en-US"/>
              </w:rPr>
              <w:t xml:space="preserve"> / PhD students</w:t>
            </w:r>
            <w:r>
              <w:rPr>
                <w:rFonts w:cs="Calibri"/>
                <w:b/>
                <w:lang w:val="en-US"/>
              </w:rPr>
              <w:t xml:space="preserve"> and students</w:t>
            </w:r>
            <w:r>
              <w:rPr>
                <w:rFonts w:cs="Calibri"/>
                <w:lang w:val="en-US"/>
              </w:rPr>
              <w:t xml:space="preserve"> </w:t>
            </w:r>
            <w:proofErr w:type="spellStart"/>
            <w:r w:rsidRPr="00B7604C">
              <w:rPr>
                <w:lang w:val="en-US"/>
              </w:rPr>
              <w:t>Rok</w:t>
            </w:r>
            <w:proofErr w:type="spellEnd"/>
            <w:r w:rsidRPr="00B7604C">
              <w:rPr>
                <w:lang w:val="en-US"/>
              </w:rPr>
              <w:t xml:space="preserve"> </w:t>
            </w:r>
            <w:proofErr w:type="spellStart"/>
            <w:r w:rsidRPr="00B7604C">
              <w:rPr>
                <w:lang w:val="en-US"/>
              </w:rPr>
              <w:t>kształcenia</w:t>
            </w:r>
            <w:proofErr w:type="spellEnd"/>
            <w:r w:rsidRPr="00B7604C">
              <w:rPr>
                <w:lang w:val="en-US"/>
              </w:rPr>
              <w:t xml:space="preserve"> / Year of education:</w:t>
            </w:r>
          </w:p>
        </w:tc>
        <w:tc>
          <w:tcPr>
            <w:tcW w:w="4894" w:type="dxa"/>
          </w:tcPr>
          <w:p w14:paraId="1A8B98E8" w14:textId="77777777" w:rsidR="00974483" w:rsidRPr="00B7604C" w:rsidRDefault="00974483" w:rsidP="00BE4CEB">
            <w:pPr>
              <w:jc w:val="both"/>
              <w:rPr>
                <w:lang w:val="en-US"/>
              </w:rPr>
            </w:pPr>
          </w:p>
        </w:tc>
      </w:tr>
      <w:tr w:rsidR="00974483" w:rsidRPr="00080EF7" w14:paraId="53530D98" w14:textId="77777777" w:rsidTr="00BE4CEB">
        <w:trPr>
          <w:trHeight w:val="300"/>
        </w:trPr>
        <w:tc>
          <w:tcPr>
            <w:tcW w:w="4531" w:type="dxa"/>
          </w:tcPr>
          <w:p w14:paraId="56F86ABB" w14:textId="77777777" w:rsidR="00974483" w:rsidRDefault="00974483" w:rsidP="00BE4CEB">
            <w:pPr>
              <w:jc w:val="both"/>
            </w:pPr>
            <w:r w:rsidRPr="29A743FA">
              <w:t>Wykształcenie</w:t>
            </w:r>
            <w:r>
              <w:t xml:space="preserve"> / </w:t>
            </w:r>
            <w:proofErr w:type="spellStart"/>
            <w:r>
              <w:t>Education</w:t>
            </w:r>
            <w:proofErr w:type="spellEnd"/>
            <w:r w:rsidRPr="29A743FA">
              <w:t>:</w:t>
            </w:r>
          </w:p>
        </w:tc>
        <w:tc>
          <w:tcPr>
            <w:tcW w:w="4894" w:type="dxa"/>
          </w:tcPr>
          <w:p w14:paraId="13237BDA" w14:textId="77777777" w:rsidR="00974483" w:rsidRPr="00080EF7" w:rsidRDefault="00974483" w:rsidP="00BE4CEB">
            <w:pPr>
              <w:snapToGrid w:val="0"/>
              <w:jc w:val="both"/>
            </w:pPr>
          </w:p>
        </w:tc>
      </w:tr>
      <w:tr w:rsidR="00974483" w14:paraId="2AF28FC2" w14:textId="77777777" w:rsidTr="00BE4CEB">
        <w:trPr>
          <w:trHeight w:val="300"/>
        </w:trPr>
        <w:tc>
          <w:tcPr>
            <w:tcW w:w="4531" w:type="dxa"/>
          </w:tcPr>
          <w:p w14:paraId="343D7149" w14:textId="77777777" w:rsidR="00974483" w:rsidRDefault="00974483" w:rsidP="00BE4CEB">
            <w:pPr>
              <w:jc w:val="both"/>
            </w:pPr>
            <w:r w:rsidRPr="29A743FA">
              <w:t>Kraj</w:t>
            </w:r>
            <w:r>
              <w:t xml:space="preserve"> / Country</w:t>
            </w:r>
            <w:r w:rsidRPr="29A743FA">
              <w:t>:</w:t>
            </w:r>
          </w:p>
        </w:tc>
        <w:tc>
          <w:tcPr>
            <w:tcW w:w="4894" w:type="dxa"/>
          </w:tcPr>
          <w:p w14:paraId="342FDB08" w14:textId="77777777" w:rsidR="00974483" w:rsidRDefault="00974483" w:rsidP="00BE4CEB">
            <w:pPr>
              <w:jc w:val="both"/>
            </w:pPr>
          </w:p>
        </w:tc>
      </w:tr>
      <w:tr w:rsidR="00974483" w:rsidRPr="00080EF7" w14:paraId="79525DE3" w14:textId="77777777" w:rsidTr="00BE4CEB">
        <w:trPr>
          <w:trHeight w:val="300"/>
        </w:trPr>
        <w:tc>
          <w:tcPr>
            <w:tcW w:w="4531" w:type="dxa"/>
          </w:tcPr>
          <w:p w14:paraId="3681D4C0" w14:textId="77777777" w:rsidR="00974483" w:rsidRDefault="00974483" w:rsidP="00BE4CEB">
            <w:pPr>
              <w:jc w:val="both"/>
            </w:pPr>
            <w:r w:rsidRPr="29A743FA">
              <w:t>Wydział</w:t>
            </w:r>
            <w:r>
              <w:t xml:space="preserve"> / </w:t>
            </w:r>
            <w:proofErr w:type="spellStart"/>
            <w:r>
              <w:t>Faculty</w:t>
            </w:r>
            <w:proofErr w:type="spellEnd"/>
            <w:r w:rsidRPr="29A743FA">
              <w:t>:</w:t>
            </w:r>
          </w:p>
        </w:tc>
        <w:tc>
          <w:tcPr>
            <w:tcW w:w="4894" w:type="dxa"/>
          </w:tcPr>
          <w:p w14:paraId="2DCBAA56" w14:textId="77777777" w:rsidR="00974483" w:rsidRPr="00080EF7" w:rsidRDefault="00974483" w:rsidP="00BE4CEB">
            <w:pPr>
              <w:snapToGrid w:val="0"/>
              <w:jc w:val="both"/>
            </w:pPr>
          </w:p>
        </w:tc>
      </w:tr>
      <w:tr w:rsidR="00974483" w:rsidRPr="00B7604C" w14:paraId="2D55350F" w14:textId="77777777" w:rsidTr="00BE4CEB">
        <w:trPr>
          <w:trHeight w:val="300"/>
        </w:trPr>
        <w:tc>
          <w:tcPr>
            <w:tcW w:w="4531" w:type="dxa"/>
          </w:tcPr>
          <w:p w14:paraId="67E8B397" w14:textId="77777777" w:rsidR="00974483" w:rsidRPr="00B7604C" w:rsidRDefault="00974483" w:rsidP="00BE4CEB">
            <w:pPr>
              <w:jc w:val="both"/>
              <w:rPr>
                <w:rFonts w:cs="Calibri"/>
                <w:lang w:val="en-US"/>
              </w:rPr>
            </w:pPr>
            <w:proofErr w:type="spellStart"/>
            <w:r w:rsidRPr="003741B5">
              <w:rPr>
                <w:rFonts w:cs="Calibri"/>
                <w:b/>
                <w:lang w:val="en-US"/>
              </w:rPr>
              <w:t>Doktoranci</w:t>
            </w:r>
            <w:proofErr w:type="spellEnd"/>
            <w:r w:rsidRPr="003741B5">
              <w:rPr>
                <w:rFonts w:cs="Calibri"/>
                <w:b/>
                <w:lang w:val="en-US"/>
              </w:rPr>
              <w:t xml:space="preserve"> / PhD students</w:t>
            </w:r>
            <w:r>
              <w:rPr>
                <w:rFonts w:cs="Calibri"/>
                <w:lang w:val="en-US"/>
              </w:rPr>
              <w:t xml:space="preserve"> </w:t>
            </w:r>
            <w:r w:rsidRPr="00B7604C">
              <w:rPr>
                <w:rFonts w:cs="Calibri"/>
                <w:lang w:val="en-US"/>
              </w:rPr>
              <w:t>Promotor (</w:t>
            </w:r>
            <w:proofErr w:type="spellStart"/>
            <w:r w:rsidRPr="00B7604C">
              <w:rPr>
                <w:rFonts w:cs="Calibri"/>
                <w:lang w:val="en-US"/>
              </w:rPr>
              <w:t>nazwisko</w:t>
            </w:r>
            <w:proofErr w:type="spellEnd"/>
            <w:r w:rsidRPr="00B7604C">
              <w:rPr>
                <w:rFonts w:cs="Calibri"/>
                <w:lang w:val="en-US"/>
              </w:rPr>
              <w:t xml:space="preserve">, </w:t>
            </w:r>
            <w:proofErr w:type="spellStart"/>
            <w:r w:rsidRPr="00B7604C">
              <w:rPr>
                <w:rFonts w:cs="Calibri"/>
                <w:lang w:val="en-US"/>
              </w:rPr>
              <w:t>imię</w:t>
            </w:r>
            <w:proofErr w:type="spellEnd"/>
            <w:r w:rsidRPr="00B7604C">
              <w:rPr>
                <w:rFonts w:cs="Calibri"/>
                <w:lang w:val="en-US"/>
              </w:rPr>
              <w:t xml:space="preserve">, </w:t>
            </w:r>
            <w:proofErr w:type="spellStart"/>
            <w:r w:rsidRPr="00B7604C">
              <w:rPr>
                <w:rFonts w:cs="Calibri"/>
                <w:lang w:val="en-US"/>
              </w:rPr>
              <w:t>stopień</w:t>
            </w:r>
            <w:proofErr w:type="spellEnd"/>
            <w:r w:rsidRPr="00B7604C">
              <w:rPr>
                <w:rFonts w:cs="Calibri"/>
                <w:lang w:val="en-US"/>
              </w:rPr>
              <w:t>/</w:t>
            </w:r>
            <w:proofErr w:type="spellStart"/>
            <w:r w:rsidRPr="00B7604C">
              <w:rPr>
                <w:rFonts w:cs="Calibri"/>
                <w:lang w:val="en-US"/>
              </w:rPr>
              <w:t>tytuł</w:t>
            </w:r>
            <w:proofErr w:type="spellEnd"/>
            <w:r w:rsidRPr="00B7604C">
              <w:rPr>
                <w:rFonts w:cs="Calibri"/>
                <w:lang w:val="en-US"/>
              </w:rPr>
              <w:t xml:space="preserve">) / </w:t>
            </w:r>
            <w:r>
              <w:rPr>
                <w:rStyle w:val="rynqvb"/>
                <w:lang w:val="en"/>
              </w:rPr>
              <w:t>Supervisor (surname, name, degree)</w:t>
            </w:r>
            <w:r w:rsidRPr="00B7604C">
              <w:rPr>
                <w:rFonts w:cs="Calibri"/>
                <w:lang w:val="en-US"/>
              </w:rPr>
              <w:t>:</w:t>
            </w:r>
          </w:p>
        </w:tc>
        <w:tc>
          <w:tcPr>
            <w:tcW w:w="4894" w:type="dxa"/>
            <w:shd w:val="clear" w:color="auto" w:fill="FFFFFF" w:themeFill="background1"/>
          </w:tcPr>
          <w:p w14:paraId="653E97DF" w14:textId="77777777" w:rsidR="00974483" w:rsidRPr="00B7604C" w:rsidRDefault="00974483" w:rsidP="00BE4CEB">
            <w:pPr>
              <w:jc w:val="both"/>
              <w:rPr>
                <w:lang w:val="en-US"/>
              </w:rPr>
            </w:pPr>
          </w:p>
        </w:tc>
      </w:tr>
      <w:tr w:rsidR="00974483" w:rsidRPr="007637F6" w14:paraId="0EB21B1A" w14:textId="77777777" w:rsidTr="00BE4CEB">
        <w:trPr>
          <w:trHeight w:val="300"/>
        </w:trPr>
        <w:tc>
          <w:tcPr>
            <w:tcW w:w="4531" w:type="dxa"/>
          </w:tcPr>
          <w:p w14:paraId="38E13B45" w14:textId="77777777" w:rsidR="00974483" w:rsidRPr="00D2555E" w:rsidRDefault="00974483" w:rsidP="00BE4CEB">
            <w:pPr>
              <w:rPr>
                <w:rFonts w:ascii="Times New Roman" w:eastAsia="Times New Roman" w:hAnsi="Times New Roman" w:cs="Times New Roman"/>
                <w:sz w:val="24"/>
                <w:szCs w:val="24"/>
                <w:lang w:eastAsia="pl-PL"/>
              </w:rPr>
            </w:pPr>
            <w:r w:rsidRPr="29A743FA">
              <w:t xml:space="preserve">Specjalne potrzeby (np. </w:t>
            </w:r>
            <w:r w:rsidRPr="29A743FA">
              <w:rPr>
                <w:rFonts w:cs="Calibri"/>
              </w:rPr>
              <w:t>wsparcie w zakresie transportu, asysty, odpowiednich pomieszczeń, dostępności architektonicznej oraz sprzętu specjalistycznego</w:t>
            </w:r>
            <w:r>
              <w:rPr>
                <w:rFonts w:cs="Calibri"/>
              </w:rPr>
              <w:t xml:space="preserve">) / </w:t>
            </w:r>
          </w:p>
          <w:p w14:paraId="33AB9019" w14:textId="77777777" w:rsidR="00974483" w:rsidRPr="00E77609" w:rsidRDefault="00974483" w:rsidP="00BE4CEB">
            <w:pPr>
              <w:rPr>
                <w:rFonts w:eastAsia="Times New Roman" w:cs="Times New Roman"/>
                <w:lang w:val="en-US" w:eastAsia="pl-PL"/>
              </w:rPr>
            </w:pPr>
            <w:r w:rsidRPr="00E77609">
              <w:rPr>
                <w:rFonts w:eastAsia="Times New Roman" w:cs="Times New Roman"/>
                <w:lang w:val="en" w:eastAsia="pl-PL"/>
              </w:rPr>
              <w:t>Special needs (e.g. support with transport, assistance, appropriate rooms, architectural accessibility and specialist equipment):</w:t>
            </w:r>
          </w:p>
        </w:tc>
        <w:tc>
          <w:tcPr>
            <w:tcW w:w="4894" w:type="dxa"/>
          </w:tcPr>
          <w:p w14:paraId="57C3D43D" w14:textId="77777777" w:rsidR="00974483" w:rsidRPr="004F47E6" w:rsidRDefault="00974483" w:rsidP="00BE4CEB">
            <w:pPr>
              <w:jc w:val="both"/>
              <w:rPr>
                <w:lang w:val="en-US"/>
              </w:rPr>
            </w:pPr>
          </w:p>
        </w:tc>
      </w:tr>
      <w:tr w:rsidR="00974483" w:rsidRPr="00D2555E" w14:paraId="1736B040" w14:textId="77777777" w:rsidTr="00BE4CEB">
        <w:trPr>
          <w:trHeight w:val="300"/>
        </w:trPr>
        <w:tc>
          <w:tcPr>
            <w:tcW w:w="9425" w:type="dxa"/>
            <w:gridSpan w:val="2"/>
            <w:shd w:val="clear" w:color="auto" w:fill="F2F2F2" w:themeFill="background1" w:themeFillShade="F2"/>
          </w:tcPr>
          <w:p w14:paraId="61C68059" w14:textId="38F4BB25" w:rsidR="00974483" w:rsidRPr="00D2555E" w:rsidRDefault="00974483" w:rsidP="00BE4CEB">
            <w:pPr>
              <w:rPr>
                <w:b/>
                <w:bCs/>
              </w:rPr>
            </w:pPr>
            <w:r w:rsidRPr="00D2555E">
              <w:rPr>
                <w:b/>
                <w:bCs/>
              </w:rPr>
              <w:t xml:space="preserve">Dane uczelni goszczącej / Host </w:t>
            </w:r>
            <w:r w:rsidR="00B10983">
              <w:rPr>
                <w:b/>
                <w:bCs/>
              </w:rPr>
              <w:t>University</w:t>
            </w:r>
          </w:p>
        </w:tc>
      </w:tr>
      <w:tr w:rsidR="00974483" w14:paraId="4B715CA9" w14:textId="77777777" w:rsidTr="00BE4CEB">
        <w:trPr>
          <w:trHeight w:val="300"/>
        </w:trPr>
        <w:tc>
          <w:tcPr>
            <w:tcW w:w="4531" w:type="dxa"/>
          </w:tcPr>
          <w:p w14:paraId="28143987" w14:textId="77777777" w:rsidR="00974483" w:rsidRPr="008F7554" w:rsidRDefault="00974483" w:rsidP="00BE4CEB">
            <w:r w:rsidRPr="29A743FA">
              <w:lastRenderedPageBreak/>
              <w:t>Kraj</w:t>
            </w:r>
            <w:r>
              <w:t xml:space="preserve"> /Country</w:t>
            </w:r>
            <w:r w:rsidRPr="29A743FA">
              <w:t>:</w:t>
            </w:r>
          </w:p>
        </w:tc>
        <w:tc>
          <w:tcPr>
            <w:tcW w:w="4894" w:type="dxa"/>
          </w:tcPr>
          <w:p w14:paraId="2AEFC550" w14:textId="77777777" w:rsidR="00974483" w:rsidRPr="69C0F658" w:rsidRDefault="00974483" w:rsidP="00BE4CEB">
            <w:pPr>
              <w:rPr>
                <w:b/>
                <w:bCs/>
              </w:rPr>
            </w:pPr>
          </w:p>
        </w:tc>
      </w:tr>
      <w:tr w:rsidR="00974483" w14:paraId="713EBCB2" w14:textId="77777777" w:rsidTr="00BE4CEB">
        <w:trPr>
          <w:trHeight w:val="300"/>
        </w:trPr>
        <w:tc>
          <w:tcPr>
            <w:tcW w:w="4531" w:type="dxa"/>
          </w:tcPr>
          <w:p w14:paraId="56FCADFD" w14:textId="77777777" w:rsidR="00974483" w:rsidRPr="69C0F658" w:rsidRDefault="00974483" w:rsidP="00BE4CEB">
            <w:pPr>
              <w:rPr>
                <w:b/>
                <w:bCs/>
              </w:rPr>
            </w:pPr>
            <w:r w:rsidRPr="29A743FA">
              <w:t>Uczelnia</w:t>
            </w:r>
            <w:r>
              <w:t xml:space="preserve"> / University </w:t>
            </w:r>
            <w:proofErr w:type="spellStart"/>
            <w:r>
              <w:t>name</w:t>
            </w:r>
            <w:proofErr w:type="spellEnd"/>
            <w:r w:rsidRPr="29A743FA">
              <w:t>:</w:t>
            </w:r>
          </w:p>
        </w:tc>
        <w:tc>
          <w:tcPr>
            <w:tcW w:w="4894" w:type="dxa"/>
          </w:tcPr>
          <w:p w14:paraId="36ABA0A5" w14:textId="77777777" w:rsidR="00974483" w:rsidRPr="69C0F658" w:rsidRDefault="00974483" w:rsidP="00BE4CEB">
            <w:pPr>
              <w:rPr>
                <w:b/>
                <w:bCs/>
              </w:rPr>
            </w:pPr>
          </w:p>
        </w:tc>
      </w:tr>
      <w:tr w:rsidR="00974483" w14:paraId="1F2F2682" w14:textId="77777777" w:rsidTr="00BE4CEB">
        <w:trPr>
          <w:trHeight w:val="300"/>
        </w:trPr>
        <w:tc>
          <w:tcPr>
            <w:tcW w:w="4531" w:type="dxa"/>
          </w:tcPr>
          <w:p w14:paraId="0ED9E1F1" w14:textId="77777777" w:rsidR="00974483" w:rsidRPr="003B5643" w:rsidRDefault="00974483" w:rsidP="00BE4CEB">
            <w:r>
              <w:t xml:space="preserve">Zakład / </w:t>
            </w:r>
            <w:proofErr w:type="spellStart"/>
            <w:r>
              <w:t>Department</w:t>
            </w:r>
            <w:proofErr w:type="spellEnd"/>
            <w:r w:rsidRPr="29A743FA">
              <w:t>:</w:t>
            </w:r>
          </w:p>
        </w:tc>
        <w:tc>
          <w:tcPr>
            <w:tcW w:w="4894" w:type="dxa"/>
          </w:tcPr>
          <w:p w14:paraId="57BD95F8" w14:textId="77777777" w:rsidR="00974483" w:rsidRPr="69C0F658" w:rsidRDefault="00974483" w:rsidP="00BE4CEB">
            <w:pPr>
              <w:rPr>
                <w:b/>
                <w:bCs/>
              </w:rPr>
            </w:pPr>
          </w:p>
        </w:tc>
      </w:tr>
      <w:tr w:rsidR="00974483" w:rsidRPr="007637F6" w14:paraId="16450950" w14:textId="77777777" w:rsidTr="00BE4CEB">
        <w:trPr>
          <w:trHeight w:val="300"/>
        </w:trPr>
        <w:tc>
          <w:tcPr>
            <w:tcW w:w="4531" w:type="dxa"/>
          </w:tcPr>
          <w:p w14:paraId="6EE513C7" w14:textId="77777777" w:rsidR="00974483" w:rsidRDefault="00974483" w:rsidP="00BE4CEB">
            <w:pPr>
              <w:rPr>
                <w:lang w:val="en-US"/>
              </w:rPr>
            </w:pPr>
            <w:proofErr w:type="spellStart"/>
            <w:r w:rsidRPr="00D2555E">
              <w:rPr>
                <w:lang w:val="en-US"/>
              </w:rPr>
              <w:t>Lider</w:t>
            </w:r>
            <w:proofErr w:type="spellEnd"/>
            <w:r w:rsidRPr="00D2555E">
              <w:rPr>
                <w:lang w:val="en-US"/>
              </w:rPr>
              <w:t xml:space="preserve"> </w:t>
            </w:r>
            <w:proofErr w:type="spellStart"/>
            <w:r w:rsidRPr="00D2555E">
              <w:rPr>
                <w:lang w:val="en-US"/>
              </w:rPr>
              <w:t>grupy</w:t>
            </w:r>
            <w:proofErr w:type="spellEnd"/>
            <w:r w:rsidRPr="00D2555E">
              <w:rPr>
                <w:lang w:val="en-US"/>
              </w:rPr>
              <w:t xml:space="preserve"> </w:t>
            </w:r>
            <w:proofErr w:type="spellStart"/>
            <w:r w:rsidRPr="00D2555E">
              <w:rPr>
                <w:lang w:val="en-US"/>
              </w:rPr>
              <w:t>badawczej</w:t>
            </w:r>
            <w:proofErr w:type="spellEnd"/>
            <w:r w:rsidRPr="00D2555E">
              <w:rPr>
                <w:lang w:val="en-US"/>
              </w:rPr>
              <w:t xml:space="preserve"> </w:t>
            </w:r>
            <w:proofErr w:type="spellStart"/>
            <w:r>
              <w:rPr>
                <w:lang w:val="en-US"/>
              </w:rPr>
              <w:t>lub</w:t>
            </w:r>
            <w:proofErr w:type="spellEnd"/>
            <w:r>
              <w:rPr>
                <w:lang w:val="en-US"/>
              </w:rPr>
              <w:t xml:space="preserve"> </w:t>
            </w:r>
            <w:proofErr w:type="spellStart"/>
            <w:r>
              <w:rPr>
                <w:lang w:val="en-US"/>
              </w:rPr>
              <w:t>opiekun</w:t>
            </w:r>
            <w:proofErr w:type="spellEnd"/>
            <w:r>
              <w:rPr>
                <w:lang w:val="en-US"/>
              </w:rPr>
              <w:t xml:space="preserve"> </w:t>
            </w:r>
            <w:proofErr w:type="spellStart"/>
            <w:r>
              <w:rPr>
                <w:lang w:val="en-US"/>
              </w:rPr>
              <w:t>dydaktyczny</w:t>
            </w:r>
            <w:proofErr w:type="spellEnd"/>
            <w:r>
              <w:rPr>
                <w:lang w:val="en-US"/>
              </w:rPr>
              <w:t xml:space="preserve"> </w:t>
            </w:r>
            <w:r w:rsidRPr="00D2555E">
              <w:rPr>
                <w:lang w:val="en-US"/>
              </w:rPr>
              <w:t>/ Research group leader</w:t>
            </w:r>
            <w:r>
              <w:rPr>
                <w:lang w:val="en-US"/>
              </w:rPr>
              <w:t xml:space="preserve"> or </w:t>
            </w:r>
            <w:r w:rsidRPr="00F62A5F">
              <w:rPr>
                <w:lang w:val="en-US"/>
              </w:rPr>
              <w:t>teaching supervisor</w:t>
            </w:r>
          </w:p>
          <w:p w14:paraId="6534AF3A" w14:textId="0C6EF00A" w:rsidR="00974483" w:rsidRPr="00D2555E" w:rsidRDefault="00974483" w:rsidP="00BE4CEB">
            <w:pPr>
              <w:rPr>
                <w:lang w:val="en-US"/>
              </w:rPr>
            </w:pPr>
            <w:r>
              <w:rPr>
                <w:lang w:val="en-US"/>
              </w:rPr>
              <w:t>(</w:t>
            </w:r>
            <w:proofErr w:type="spellStart"/>
            <w:r>
              <w:rPr>
                <w:lang w:val="en-US"/>
              </w:rPr>
              <w:t>imię</w:t>
            </w:r>
            <w:proofErr w:type="spellEnd"/>
            <w:r>
              <w:rPr>
                <w:lang w:val="en-US"/>
              </w:rPr>
              <w:t xml:space="preserve">, </w:t>
            </w:r>
            <w:proofErr w:type="spellStart"/>
            <w:r>
              <w:rPr>
                <w:lang w:val="en-US"/>
              </w:rPr>
              <w:t>nazwisko</w:t>
            </w:r>
            <w:proofErr w:type="spellEnd"/>
            <w:r>
              <w:rPr>
                <w:lang w:val="en-US"/>
              </w:rPr>
              <w:t xml:space="preserve">, e-mail / name, </w:t>
            </w:r>
            <w:r w:rsidR="00EC19D3">
              <w:rPr>
                <w:lang w:val="en-US"/>
              </w:rPr>
              <w:t>surname</w:t>
            </w:r>
            <w:r>
              <w:rPr>
                <w:lang w:val="en-US"/>
              </w:rPr>
              <w:t>, e-mail)</w:t>
            </w:r>
            <w:r w:rsidRPr="00D2555E">
              <w:rPr>
                <w:lang w:val="en-US"/>
              </w:rPr>
              <w:t>:</w:t>
            </w:r>
          </w:p>
        </w:tc>
        <w:tc>
          <w:tcPr>
            <w:tcW w:w="4894" w:type="dxa"/>
          </w:tcPr>
          <w:p w14:paraId="313340AD" w14:textId="77777777" w:rsidR="00974483" w:rsidRPr="00D2555E" w:rsidRDefault="00974483" w:rsidP="00BE4CEB">
            <w:pPr>
              <w:rPr>
                <w:b/>
                <w:bCs/>
                <w:lang w:val="en-US"/>
              </w:rPr>
            </w:pPr>
          </w:p>
        </w:tc>
      </w:tr>
      <w:tr w:rsidR="00974483" w:rsidRPr="00D2555E" w14:paraId="693ED422" w14:textId="77777777" w:rsidTr="00BE4CEB">
        <w:trPr>
          <w:trHeight w:val="300"/>
        </w:trPr>
        <w:tc>
          <w:tcPr>
            <w:tcW w:w="4531" w:type="dxa"/>
          </w:tcPr>
          <w:p w14:paraId="7182FB15" w14:textId="77777777" w:rsidR="00974483" w:rsidRPr="00D2555E" w:rsidRDefault="00974483" w:rsidP="00BE4CEB">
            <w:pPr>
              <w:rPr>
                <w:lang w:val="en-US"/>
              </w:rPr>
            </w:pPr>
            <w:proofErr w:type="spellStart"/>
            <w:r w:rsidRPr="00D2555E">
              <w:rPr>
                <w:lang w:val="en-US"/>
              </w:rPr>
              <w:t>Planowany</w:t>
            </w:r>
            <w:proofErr w:type="spellEnd"/>
            <w:r w:rsidRPr="00D2555E">
              <w:rPr>
                <w:lang w:val="en-US"/>
              </w:rPr>
              <w:t xml:space="preserve"> </w:t>
            </w:r>
            <w:proofErr w:type="spellStart"/>
            <w:r w:rsidRPr="00D2555E">
              <w:rPr>
                <w:lang w:val="en-US"/>
              </w:rPr>
              <w:t>termin</w:t>
            </w:r>
            <w:proofErr w:type="spellEnd"/>
            <w:r w:rsidRPr="00D2555E">
              <w:rPr>
                <w:lang w:val="en-US"/>
              </w:rPr>
              <w:t xml:space="preserve"> </w:t>
            </w:r>
            <w:proofErr w:type="spellStart"/>
            <w:r w:rsidRPr="00D2555E">
              <w:rPr>
                <w:lang w:val="en-US"/>
              </w:rPr>
              <w:t>realizacji</w:t>
            </w:r>
            <w:proofErr w:type="spellEnd"/>
            <w:r>
              <w:rPr>
                <w:lang w:val="en-US"/>
              </w:rPr>
              <w:t xml:space="preserve"> </w:t>
            </w:r>
            <w:proofErr w:type="spellStart"/>
            <w:r>
              <w:rPr>
                <w:lang w:val="en-US"/>
              </w:rPr>
              <w:t>pobytu</w:t>
            </w:r>
            <w:proofErr w:type="spellEnd"/>
            <w:r w:rsidRPr="00D2555E">
              <w:rPr>
                <w:lang w:val="en-US"/>
              </w:rPr>
              <w:t xml:space="preserve"> (od ... do ...) / </w:t>
            </w:r>
            <w:r>
              <w:rPr>
                <w:rStyle w:val="rynqvb"/>
                <w:lang w:val="en"/>
              </w:rPr>
              <w:t>Planned date of stay (from ... to ...)</w:t>
            </w:r>
            <w:r w:rsidRPr="00D2555E">
              <w:rPr>
                <w:lang w:val="en-US"/>
              </w:rPr>
              <w:t>:</w:t>
            </w:r>
          </w:p>
        </w:tc>
        <w:tc>
          <w:tcPr>
            <w:tcW w:w="4894" w:type="dxa"/>
          </w:tcPr>
          <w:p w14:paraId="48E7373C" w14:textId="77777777" w:rsidR="00974483" w:rsidRPr="00D2555E" w:rsidRDefault="00974483" w:rsidP="00BE4CEB">
            <w:pPr>
              <w:rPr>
                <w:b/>
                <w:bCs/>
                <w:lang w:val="en-US"/>
              </w:rPr>
            </w:pPr>
          </w:p>
        </w:tc>
      </w:tr>
      <w:tr w:rsidR="00974483" w:rsidRPr="007637F6" w14:paraId="7B45F4D6" w14:textId="77777777" w:rsidTr="00BE4CEB">
        <w:trPr>
          <w:trHeight w:val="300"/>
        </w:trPr>
        <w:tc>
          <w:tcPr>
            <w:tcW w:w="4531" w:type="dxa"/>
          </w:tcPr>
          <w:p w14:paraId="2A5D064D" w14:textId="77777777" w:rsidR="00974483" w:rsidRPr="00D2555E" w:rsidRDefault="00974483" w:rsidP="00BE4CEB">
            <w:pPr>
              <w:rPr>
                <w:lang w:val="en-US"/>
              </w:rPr>
            </w:pPr>
            <w:proofErr w:type="spellStart"/>
            <w:r w:rsidRPr="00F62A5F">
              <w:rPr>
                <w:rFonts w:eastAsiaTheme="minorEastAsia"/>
                <w:color w:val="000000" w:themeColor="text1"/>
                <w:lang w:val="en-US"/>
              </w:rPr>
              <w:t>liczba</w:t>
            </w:r>
            <w:proofErr w:type="spellEnd"/>
            <w:r w:rsidRPr="00F62A5F">
              <w:rPr>
                <w:rFonts w:eastAsiaTheme="minorEastAsia"/>
                <w:color w:val="000000" w:themeColor="text1"/>
                <w:lang w:val="en-US"/>
              </w:rPr>
              <w:t xml:space="preserve"> </w:t>
            </w:r>
            <w:proofErr w:type="spellStart"/>
            <w:r w:rsidRPr="00F62A5F">
              <w:rPr>
                <w:rFonts w:eastAsiaTheme="minorEastAsia"/>
                <w:color w:val="000000" w:themeColor="text1"/>
                <w:lang w:val="en-US"/>
              </w:rPr>
              <w:t>dni</w:t>
            </w:r>
            <w:proofErr w:type="spellEnd"/>
            <w:r w:rsidRPr="00F62A5F">
              <w:rPr>
                <w:rFonts w:eastAsiaTheme="minorEastAsia"/>
                <w:color w:val="000000" w:themeColor="text1"/>
                <w:lang w:val="en-US"/>
              </w:rPr>
              <w:t xml:space="preserve"> / number of days</w:t>
            </w:r>
          </w:p>
        </w:tc>
        <w:tc>
          <w:tcPr>
            <w:tcW w:w="4894" w:type="dxa"/>
          </w:tcPr>
          <w:p w14:paraId="4DC78BAB" w14:textId="77777777" w:rsidR="00974483" w:rsidRPr="00D2555E" w:rsidRDefault="00974483" w:rsidP="00BE4CEB">
            <w:pPr>
              <w:rPr>
                <w:b/>
                <w:bCs/>
                <w:lang w:val="en-US"/>
              </w:rPr>
            </w:pPr>
          </w:p>
        </w:tc>
      </w:tr>
      <w:tr w:rsidR="00974483" w:rsidRPr="007637F6" w14:paraId="6E6AED1F" w14:textId="77777777" w:rsidTr="00BE4CEB">
        <w:trPr>
          <w:trHeight w:val="300"/>
        </w:trPr>
        <w:tc>
          <w:tcPr>
            <w:tcW w:w="9425" w:type="dxa"/>
            <w:gridSpan w:val="2"/>
            <w:shd w:val="clear" w:color="auto" w:fill="F2F2F2" w:themeFill="background1" w:themeFillShade="F2"/>
            <w:vAlign w:val="center"/>
          </w:tcPr>
          <w:p w14:paraId="45CEAE27" w14:textId="5C51711E" w:rsidR="00974483" w:rsidRDefault="00974483" w:rsidP="00BE4CEB">
            <w:pPr>
              <w:spacing w:beforeAutospacing="1" w:afterAutospacing="1" w:line="259" w:lineRule="auto"/>
              <w:jc w:val="both"/>
              <w:rPr>
                <w:rFonts w:cs="Calibri"/>
                <w:color w:val="000000" w:themeColor="text1"/>
              </w:rPr>
            </w:pPr>
            <w:r w:rsidRPr="002C40AB">
              <w:rPr>
                <w:rFonts w:cs="Calibri"/>
                <w:b/>
                <w:color w:val="000000" w:themeColor="text1"/>
              </w:rPr>
              <w:t>Doktoranci, pracownicy i studenci</w:t>
            </w:r>
            <w:r>
              <w:rPr>
                <w:rFonts w:cs="Calibri"/>
                <w:color w:val="000000" w:themeColor="text1"/>
              </w:rPr>
              <w:t xml:space="preserve"> </w:t>
            </w:r>
            <w:r w:rsidRPr="04197092">
              <w:rPr>
                <w:rFonts w:cs="Calibri"/>
                <w:color w:val="000000" w:themeColor="text1"/>
              </w:rPr>
              <w:t xml:space="preserve">Opis </w:t>
            </w:r>
            <w:r>
              <w:rPr>
                <w:rFonts w:cs="Calibri"/>
                <w:color w:val="000000" w:themeColor="text1"/>
              </w:rPr>
              <w:t xml:space="preserve">celu wyjazdu: </w:t>
            </w:r>
            <w:r w:rsidR="00092CD9" w:rsidRPr="00092CD9">
              <w:rPr>
                <w:rFonts w:cs="Calibri"/>
                <w:b/>
                <w:color w:val="000000" w:themeColor="text1"/>
              </w:rPr>
              <w:t>(a)</w:t>
            </w:r>
            <w:r w:rsidR="00092CD9">
              <w:rPr>
                <w:rFonts w:cs="Calibri"/>
                <w:color w:val="000000" w:themeColor="text1"/>
              </w:rPr>
              <w:t xml:space="preserve"> </w:t>
            </w:r>
            <w:r w:rsidRPr="00946C77">
              <w:rPr>
                <w:rFonts w:cs="Calibri"/>
                <w:b/>
                <w:color w:val="000000" w:themeColor="text1"/>
              </w:rPr>
              <w:t>staż dydaktyczny w ramach studiów</w:t>
            </w:r>
            <w:r>
              <w:rPr>
                <w:rFonts w:cs="Calibri"/>
                <w:color w:val="000000" w:themeColor="text1"/>
              </w:rPr>
              <w:t xml:space="preserve">, </w:t>
            </w:r>
            <w:r w:rsidRPr="00336E29">
              <w:rPr>
                <w:rFonts w:cs="Calibri"/>
                <w:color w:val="000000" w:themeColor="text1"/>
                <w:u w:val="single"/>
              </w:rPr>
              <w:t>lub</w:t>
            </w:r>
            <w:r>
              <w:rPr>
                <w:rFonts w:cs="Calibri"/>
                <w:color w:val="000000" w:themeColor="text1"/>
              </w:rPr>
              <w:t xml:space="preserve">: </w:t>
            </w:r>
            <w:r w:rsidR="00092CD9" w:rsidRPr="00092CD9">
              <w:rPr>
                <w:rFonts w:cs="Calibri"/>
                <w:b/>
                <w:color w:val="000000" w:themeColor="text1"/>
              </w:rPr>
              <w:t>(b)</w:t>
            </w:r>
            <w:r w:rsidR="00092CD9">
              <w:rPr>
                <w:rFonts w:cs="Calibri"/>
                <w:color w:val="000000" w:themeColor="text1"/>
              </w:rPr>
              <w:t xml:space="preserve"> </w:t>
            </w:r>
            <w:r w:rsidRPr="00946C77">
              <w:rPr>
                <w:rFonts w:cs="Calibri"/>
                <w:b/>
                <w:color w:val="000000" w:themeColor="text1"/>
              </w:rPr>
              <w:t>staż naukowy</w:t>
            </w:r>
            <w:r w:rsidRPr="04197092">
              <w:rPr>
                <w:rFonts w:cs="Calibri"/>
                <w:color w:val="000000" w:themeColor="text1"/>
              </w:rPr>
              <w:t xml:space="preserve"> </w:t>
            </w:r>
            <w:r>
              <w:rPr>
                <w:rFonts w:cs="Calibri"/>
                <w:color w:val="000000" w:themeColor="text1"/>
              </w:rPr>
              <w:t>(</w:t>
            </w:r>
            <w:r w:rsidR="003E540C">
              <w:rPr>
                <w:rFonts w:cs="Calibri"/>
                <w:color w:val="000000" w:themeColor="text1"/>
              </w:rPr>
              <w:t xml:space="preserve">np. </w:t>
            </w:r>
            <w:r>
              <w:rPr>
                <w:rFonts w:cs="Calibri"/>
                <w:color w:val="000000" w:themeColor="text1"/>
              </w:rPr>
              <w:t xml:space="preserve">wykonanie badań w ramach </w:t>
            </w:r>
            <w:r w:rsidRPr="04197092">
              <w:rPr>
                <w:rFonts w:cs="Calibri"/>
                <w:color w:val="000000" w:themeColor="text1"/>
              </w:rPr>
              <w:t>rozprawy doktorskiej</w:t>
            </w:r>
            <w:r>
              <w:rPr>
                <w:rFonts w:cs="Calibri"/>
                <w:color w:val="000000" w:themeColor="text1"/>
              </w:rPr>
              <w:t xml:space="preserve"> lub innych</w:t>
            </w:r>
            <w:r w:rsidRPr="04197092">
              <w:rPr>
                <w:rFonts w:cs="Calibri"/>
                <w:color w:val="000000" w:themeColor="text1"/>
              </w:rPr>
              <w:t xml:space="preserve">, </w:t>
            </w:r>
            <w:r>
              <w:rPr>
                <w:rFonts w:cs="Calibri"/>
                <w:color w:val="000000" w:themeColor="text1"/>
              </w:rPr>
              <w:t xml:space="preserve">udział w realizacji projektu badawczego, </w:t>
            </w:r>
            <w:r w:rsidRPr="04197092">
              <w:rPr>
                <w:rFonts w:cs="Calibri"/>
                <w:color w:val="000000" w:themeColor="text1"/>
              </w:rPr>
              <w:t>rozwijanie technik badawczych w wyniku dostępu do nowych laboratoriów, technologii oraz zasobów badawczych zagranicznych uczelni</w:t>
            </w:r>
            <w:r>
              <w:rPr>
                <w:rFonts w:cs="Calibri"/>
                <w:color w:val="000000" w:themeColor="text1"/>
              </w:rPr>
              <w:t xml:space="preserve">), </w:t>
            </w:r>
            <w:r w:rsidRPr="00336E29">
              <w:rPr>
                <w:rFonts w:cs="Calibri"/>
                <w:color w:val="000000" w:themeColor="text1"/>
                <w:u w:val="single"/>
              </w:rPr>
              <w:t>lub</w:t>
            </w:r>
            <w:r>
              <w:rPr>
                <w:rFonts w:cs="Calibri"/>
                <w:color w:val="000000" w:themeColor="text1"/>
              </w:rPr>
              <w:t xml:space="preserve">: </w:t>
            </w:r>
            <w:r w:rsidR="00092CD9" w:rsidRPr="00092CD9">
              <w:rPr>
                <w:rFonts w:cs="Calibri"/>
                <w:b/>
                <w:color w:val="000000" w:themeColor="text1"/>
              </w:rPr>
              <w:t>(c)</w:t>
            </w:r>
            <w:r w:rsidR="00092CD9">
              <w:rPr>
                <w:rFonts w:cs="Calibri"/>
                <w:color w:val="000000" w:themeColor="text1"/>
              </w:rPr>
              <w:t xml:space="preserve"> </w:t>
            </w:r>
            <w:r w:rsidRPr="00946C77">
              <w:rPr>
                <w:rFonts w:cs="Calibri"/>
                <w:b/>
                <w:color w:val="000000" w:themeColor="text1"/>
              </w:rPr>
              <w:t>udział w szkole letniej bądź konferencji</w:t>
            </w:r>
            <w:r w:rsidRPr="04197092">
              <w:rPr>
                <w:rFonts w:cs="Calibri"/>
                <w:color w:val="000000" w:themeColor="text1"/>
              </w:rPr>
              <w:t xml:space="preserve"> </w:t>
            </w:r>
            <w:r>
              <w:rPr>
                <w:rFonts w:cs="Calibri"/>
                <w:color w:val="000000" w:themeColor="text1"/>
              </w:rPr>
              <w:t xml:space="preserve"> (max</w:t>
            </w:r>
            <w:r w:rsidRPr="04197092">
              <w:rPr>
                <w:rFonts w:cs="Calibri"/>
                <w:color w:val="000000" w:themeColor="text1"/>
              </w:rPr>
              <w:t xml:space="preserve"> 300 słów)</w:t>
            </w:r>
          </w:p>
          <w:p w14:paraId="24FBE41D" w14:textId="482F1C33" w:rsidR="00974483" w:rsidRPr="00030A03" w:rsidRDefault="00974483" w:rsidP="00BE4CEB">
            <w:pPr>
              <w:spacing w:beforeAutospacing="1" w:afterAutospacing="1" w:line="259" w:lineRule="auto"/>
              <w:jc w:val="both"/>
              <w:rPr>
                <w:rFonts w:cs="Calibri"/>
                <w:color w:val="000000" w:themeColor="text1"/>
                <w:lang w:val="en-US"/>
              </w:rPr>
            </w:pPr>
            <w:r w:rsidRPr="00030A03">
              <w:rPr>
                <w:rFonts w:cs="Calibri"/>
                <w:b/>
                <w:color w:val="000000" w:themeColor="text1"/>
                <w:lang w:val="en-US"/>
              </w:rPr>
              <w:t>PhD students, staff and students</w:t>
            </w:r>
            <w:r w:rsidRPr="00030A03">
              <w:rPr>
                <w:rFonts w:cs="Calibri"/>
                <w:color w:val="000000" w:themeColor="text1"/>
                <w:lang w:val="en-US"/>
              </w:rPr>
              <w:t xml:space="preserve"> Description of the purpose of the </w:t>
            </w:r>
            <w:r>
              <w:rPr>
                <w:rFonts w:cs="Calibri"/>
                <w:color w:val="000000" w:themeColor="text1"/>
                <w:lang w:val="en-US"/>
              </w:rPr>
              <w:t>stay</w:t>
            </w:r>
            <w:r w:rsidRPr="00030A03">
              <w:rPr>
                <w:rFonts w:cs="Calibri"/>
                <w:color w:val="000000" w:themeColor="text1"/>
                <w:lang w:val="en-US"/>
              </w:rPr>
              <w:t xml:space="preserve">: </w:t>
            </w:r>
            <w:r w:rsidR="00092CD9" w:rsidRPr="00092CD9">
              <w:rPr>
                <w:rFonts w:cs="Calibri"/>
                <w:b/>
                <w:color w:val="000000" w:themeColor="text1"/>
                <w:lang w:val="en-US"/>
              </w:rPr>
              <w:t>(</w:t>
            </w:r>
            <w:proofErr w:type="spellStart"/>
            <w:r w:rsidR="00092CD9" w:rsidRPr="00092CD9">
              <w:rPr>
                <w:rFonts w:cs="Calibri"/>
                <w:b/>
                <w:color w:val="000000" w:themeColor="text1"/>
                <w:lang w:val="en-US"/>
              </w:rPr>
              <w:t>i</w:t>
            </w:r>
            <w:proofErr w:type="spellEnd"/>
            <w:r w:rsidR="00092CD9" w:rsidRPr="00092CD9">
              <w:rPr>
                <w:rFonts w:cs="Calibri"/>
                <w:b/>
                <w:color w:val="000000" w:themeColor="text1"/>
                <w:lang w:val="en-US"/>
              </w:rPr>
              <w:t xml:space="preserve">) </w:t>
            </w:r>
            <w:r w:rsidRPr="00092CD9">
              <w:rPr>
                <w:rFonts w:cs="Calibri"/>
                <w:b/>
                <w:color w:val="000000" w:themeColor="text1"/>
                <w:lang w:val="en-US"/>
              </w:rPr>
              <w:t>a teaching internship as part of the studies</w:t>
            </w:r>
            <w:r w:rsidRPr="00030A03">
              <w:rPr>
                <w:rFonts w:cs="Calibri"/>
                <w:color w:val="000000" w:themeColor="text1"/>
                <w:lang w:val="en-US"/>
              </w:rPr>
              <w:t xml:space="preserve">, </w:t>
            </w:r>
            <w:r w:rsidRPr="00030A03">
              <w:rPr>
                <w:rFonts w:cs="Calibri"/>
                <w:color w:val="000000" w:themeColor="text1"/>
                <w:u w:val="single"/>
                <w:lang w:val="en-US"/>
              </w:rPr>
              <w:t>or</w:t>
            </w:r>
            <w:r w:rsidRPr="00030A03">
              <w:rPr>
                <w:rFonts w:cs="Calibri"/>
                <w:color w:val="000000" w:themeColor="text1"/>
                <w:lang w:val="en-US"/>
              </w:rPr>
              <w:t xml:space="preserve">: </w:t>
            </w:r>
            <w:r w:rsidR="00092CD9" w:rsidRPr="00092CD9">
              <w:rPr>
                <w:rFonts w:cs="Calibri"/>
                <w:b/>
                <w:color w:val="000000" w:themeColor="text1"/>
                <w:lang w:val="en-US"/>
              </w:rPr>
              <w:t xml:space="preserve">(ii) </w:t>
            </w:r>
            <w:r w:rsidRPr="00092CD9">
              <w:rPr>
                <w:rFonts w:cs="Calibri"/>
                <w:b/>
                <w:color w:val="000000" w:themeColor="text1"/>
                <w:lang w:val="en-US"/>
              </w:rPr>
              <w:t>a research internship</w:t>
            </w:r>
            <w:r w:rsidRPr="00030A03">
              <w:rPr>
                <w:rFonts w:cs="Calibri"/>
                <w:color w:val="000000" w:themeColor="text1"/>
                <w:lang w:val="en-US"/>
              </w:rPr>
              <w:t xml:space="preserve"> (</w:t>
            </w:r>
            <w:r w:rsidR="00B10983">
              <w:rPr>
                <w:rFonts w:cs="Calibri"/>
                <w:color w:val="000000" w:themeColor="text1"/>
                <w:lang w:val="en-US"/>
              </w:rPr>
              <w:t>e.</w:t>
            </w:r>
            <w:r w:rsidR="00EC19D3">
              <w:rPr>
                <w:rFonts w:cs="Calibri"/>
                <w:color w:val="000000" w:themeColor="text1"/>
                <w:lang w:val="en-US"/>
              </w:rPr>
              <w:t>g.</w:t>
            </w:r>
            <w:r w:rsidR="008B18E1">
              <w:rPr>
                <w:rFonts w:cs="Calibri"/>
                <w:color w:val="000000" w:themeColor="text1"/>
                <w:lang w:val="en-US"/>
              </w:rPr>
              <w:t xml:space="preserve"> </w:t>
            </w:r>
            <w:r w:rsidRPr="00030A03">
              <w:rPr>
                <w:rFonts w:cs="Calibri"/>
                <w:color w:val="000000" w:themeColor="text1"/>
                <w:lang w:val="en-US"/>
              </w:rPr>
              <w:t xml:space="preserve">conducting research as part of a doctoral dissertation or other, participating in a research project, developing research techniques as a result of access to new laboratories, technologies and research resources of foreign universities), </w:t>
            </w:r>
            <w:r w:rsidRPr="00030A03">
              <w:rPr>
                <w:rFonts w:cs="Calibri"/>
                <w:color w:val="000000" w:themeColor="text1"/>
                <w:u w:val="single"/>
                <w:lang w:val="en-US"/>
              </w:rPr>
              <w:t>or</w:t>
            </w:r>
            <w:r w:rsidRPr="00030A03">
              <w:rPr>
                <w:rFonts w:cs="Calibri"/>
                <w:color w:val="000000" w:themeColor="text1"/>
                <w:lang w:val="en-US"/>
              </w:rPr>
              <w:t xml:space="preserve">: </w:t>
            </w:r>
            <w:r w:rsidR="00092CD9" w:rsidRPr="00092CD9">
              <w:rPr>
                <w:rFonts w:cs="Calibri"/>
                <w:b/>
                <w:color w:val="000000" w:themeColor="text1"/>
                <w:lang w:val="en-US"/>
              </w:rPr>
              <w:t xml:space="preserve">(iii) </w:t>
            </w:r>
            <w:r w:rsidRPr="00092CD9">
              <w:rPr>
                <w:rFonts w:cs="Calibri"/>
                <w:b/>
                <w:color w:val="000000" w:themeColor="text1"/>
                <w:lang w:val="en-US"/>
              </w:rPr>
              <w:t>participation in a summer school or conference</w:t>
            </w:r>
            <w:r w:rsidRPr="00030A03">
              <w:rPr>
                <w:rFonts w:cs="Calibri"/>
                <w:color w:val="000000" w:themeColor="text1"/>
                <w:lang w:val="en-US"/>
              </w:rPr>
              <w:t xml:space="preserve"> (</w:t>
            </w:r>
            <w:r>
              <w:rPr>
                <w:rFonts w:cs="Calibri"/>
                <w:color w:val="000000" w:themeColor="text1"/>
                <w:lang w:val="en-US"/>
              </w:rPr>
              <w:t>max</w:t>
            </w:r>
            <w:r w:rsidRPr="00030A03">
              <w:rPr>
                <w:rFonts w:cs="Calibri"/>
                <w:color w:val="000000" w:themeColor="text1"/>
                <w:lang w:val="en-US"/>
              </w:rPr>
              <w:t xml:space="preserve"> 300 words)</w:t>
            </w:r>
          </w:p>
        </w:tc>
      </w:tr>
      <w:tr w:rsidR="00974483" w:rsidRPr="007637F6" w14:paraId="0280092D" w14:textId="77777777" w:rsidTr="00BE4CEB">
        <w:trPr>
          <w:trHeight w:val="300"/>
        </w:trPr>
        <w:tc>
          <w:tcPr>
            <w:tcW w:w="9425" w:type="dxa"/>
            <w:gridSpan w:val="2"/>
            <w:vAlign w:val="center"/>
          </w:tcPr>
          <w:p w14:paraId="1717AE22" w14:textId="77777777" w:rsidR="00974483" w:rsidRPr="00030A03" w:rsidRDefault="00974483" w:rsidP="00BE4CEB">
            <w:pPr>
              <w:spacing w:beforeAutospacing="1" w:afterAutospacing="1"/>
              <w:jc w:val="center"/>
              <w:rPr>
                <w:rFonts w:cs="Calibri"/>
                <w:color w:val="000000" w:themeColor="text1"/>
                <w:lang w:val="en-US"/>
              </w:rPr>
            </w:pPr>
          </w:p>
        </w:tc>
      </w:tr>
      <w:tr w:rsidR="00974483" w:rsidRPr="007637F6" w14:paraId="3D16A740" w14:textId="77777777" w:rsidTr="00BE4CEB">
        <w:trPr>
          <w:trHeight w:val="300"/>
        </w:trPr>
        <w:tc>
          <w:tcPr>
            <w:tcW w:w="9425" w:type="dxa"/>
            <w:gridSpan w:val="2"/>
            <w:shd w:val="clear" w:color="auto" w:fill="F2F2F2" w:themeFill="background1" w:themeFillShade="F2"/>
            <w:vAlign w:val="center"/>
          </w:tcPr>
          <w:p w14:paraId="04ECA704" w14:textId="77777777" w:rsidR="00974483" w:rsidRDefault="00974483" w:rsidP="00BE4CEB">
            <w:pPr>
              <w:jc w:val="both"/>
              <w:rPr>
                <w:rFonts w:cs="Calibri"/>
                <w:color w:val="000000" w:themeColor="text1"/>
              </w:rPr>
            </w:pPr>
            <w:r w:rsidRPr="002C40AB">
              <w:rPr>
                <w:rFonts w:cs="Calibri"/>
                <w:b/>
                <w:color w:val="000000" w:themeColor="text1"/>
              </w:rPr>
              <w:t>Doktoranci, pracownicy i studenci</w:t>
            </w:r>
            <w:r>
              <w:rPr>
                <w:rFonts w:cs="Calibri"/>
                <w:color w:val="000000" w:themeColor="text1"/>
              </w:rPr>
              <w:t xml:space="preserve"> </w:t>
            </w:r>
            <w:r w:rsidRPr="04197092">
              <w:rPr>
                <w:rFonts w:cs="Calibri"/>
                <w:color w:val="000000" w:themeColor="text1"/>
              </w:rPr>
              <w:t xml:space="preserve">Opis spodziewanego wpływu </w:t>
            </w:r>
            <w:r>
              <w:rPr>
                <w:rFonts w:cs="Calibri"/>
                <w:color w:val="000000" w:themeColor="text1"/>
              </w:rPr>
              <w:t>wyjazdu</w:t>
            </w:r>
            <w:r w:rsidRPr="04197092">
              <w:rPr>
                <w:rFonts w:cs="Calibri"/>
                <w:color w:val="000000" w:themeColor="text1"/>
              </w:rPr>
              <w:t xml:space="preserve"> na </w:t>
            </w:r>
            <w:r w:rsidRPr="04197092">
              <w:rPr>
                <w:color w:val="000000" w:themeColor="text1"/>
              </w:rPr>
              <w:t>kompetencj</w:t>
            </w:r>
            <w:r>
              <w:rPr>
                <w:color w:val="000000" w:themeColor="text1"/>
              </w:rPr>
              <w:t>e</w:t>
            </w:r>
            <w:r w:rsidRPr="04197092">
              <w:rPr>
                <w:color w:val="000000" w:themeColor="text1"/>
              </w:rPr>
              <w:t>/kwalifikacj</w:t>
            </w:r>
            <w:r>
              <w:rPr>
                <w:color w:val="000000" w:themeColor="text1"/>
              </w:rPr>
              <w:t>e,</w:t>
            </w:r>
            <w:r w:rsidRPr="04197092">
              <w:rPr>
                <w:color w:val="000000" w:themeColor="text1"/>
              </w:rPr>
              <w:t xml:space="preserve"> pozyskanie </w:t>
            </w:r>
            <w:r w:rsidRPr="04197092">
              <w:rPr>
                <w:rFonts w:cs="Calibri"/>
                <w:color w:val="000000" w:themeColor="text1"/>
              </w:rPr>
              <w:t xml:space="preserve">specjalistycznej </w:t>
            </w:r>
            <w:r w:rsidRPr="04197092">
              <w:rPr>
                <w:color w:val="000000" w:themeColor="text1"/>
              </w:rPr>
              <w:t xml:space="preserve">wiedzy i </w:t>
            </w:r>
            <w:r w:rsidRPr="04197092">
              <w:rPr>
                <w:rFonts w:cs="Calibri"/>
                <w:color w:val="000000" w:themeColor="text1"/>
              </w:rPr>
              <w:t xml:space="preserve">poszerzenie horyzontów naukowych </w:t>
            </w:r>
            <w:r w:rsidRPr="04197092">
              <w:rPr>
                <w:color w:val="000000" w:themeColor="text1"/>
              </w:rPr>
              <w:t xml:space="preserve">oraz umiejętności pracy </w:t>
            </w:r>
            <w:bookmarkStart w:id="0" w:name="_Hlk180285596"/>
            <w:r w:rsidRPr="04197092">
              <w:rPr>
                <w:color w:val="000000" w:themeColor="text1"/>
              </w:rPr>
              <w:t>w międzynarodowych zespołach badawczych</w:t>
            </w:r>
            <w:bookmarkEnd w:id="0"/>
            <w:r w:rsidRPr="04197092">
              <w:rPr>
                <w:rFonts w:cs="Calibri"/>
                <w:color w:val="000000" w:themeColor="text1"/>
              </w:rPr>
              <w:t xml:space="preserve"> (max 300 słów)</w:t>
            </w:r>
          </w:p>
          <w:p w14:paraId="05D0099E" w14:textId="77777777" w:rsidR="00974483" w:rsidRDefault="00974483" w:rsidP="00BE4CEB">
            <w:pPr>
              <w:jc w:val="both"/>
              <w:rPr>
                <w:rFonts w:cs="Calibri"/>
                <w:color w:val="000000" w:themeColor="text1"/>
              </w:rPr>
            </w:pPr>
          </w:p>
          <w:p w14:paraId="190DAF9C" w14:textId="0638F424" w:rsidR="00974483" w:rsidRPr="00030A03" w:rsidRDefault="00974483" w:rsidP="00BE4CEB">
            <w:pPr>
              <w:jc w:val="both"/>
              <w:rPr>
                <w:rFonts w:cs="Calibri"/>
                <w:color w:val="000000" w:themeColor="text1"/>
                <w:lang w:val="en-US"/>
              </w:rPr>
            </w:pPr>
            <w:r w:rsidRPr="00030A03">
              <w:rPr>
                <w:rFonts w:cs="Calibri"/>
                <w:b/>
                <w:color w:val="000000" w:themeColor="text1"/>
                <w:lang w:val="en-US"/>
              </w:rPr>
              <w:t>PhD students, staff and students</w:t>
            </w:r>
            <w:r w:rsidRPr="00030A03">
              <w:rPr>
                <w:rFonts w:cs="Calibri"/>
                <w:color w:val="000000" w:themeColor="text1"/>
                <w:lang w:val="en-US"/>
              </w:rPr>
              <w:t xml:space="preserve"> Description of the expected impact of the </w:t>
            </w:r>
            <w:r w:rsidR="00AA21CC">
              <w:rPr>
                <w:rFonts w:cs="Calibri"/>
                <w:color w:val="000000" w:themeColor="text1"/>
                <w:lang w:val="en-US"/>
              </w:rPr>
              <w:t>stay</w:t>
            </w:r>
            <w:r w:rsidRPr="00030A03">
              <w:rPr>
                <w:rFonts w:cs="Calibri"/>
                <w:color w:val="000000" w:themeColor="text1"/>
                <w:lang w:val="en-US"/>
              </w:rPr>
              <w:t xml:space="preserve"> on competences/qualifications, </w:t>
            </w:r>
            <w:r w:rsidR="00AA21CC" w:rsidRPr="00AA21CC">
              <w:rPr>
                <w:rFonts w:cs="Calibri"/>
                <w:color w:val="000000" w:themeColor="text1"/>
                <w:lang w:val="en-US"/>
              </w:rPr>
              <w:t xml:space="preserve">acquiring </w:t>
            </w:r>
            <w:r w:rsidR="00AA21CC">
              <w:rPr>
                <w:rFonts w:cs="Calibri"/>
                <w:color w:val="000000" w:themeColor="text1"/>
                <w:lang w:val="en-US"/>
              </w:rPr>
              <w:t>specialized</w:t>
            </w:r>
            <w:r w:rsidRPr="00030A03">
              <w:rPr>
                <w:rFonts w:cs="Calibri"/>
                <w:color w:val="000000" w:themeColor="text1"/>
                <w:lang w:val="en-US"/>
              </w:rPr>
              <w:t xml:space="preserve"> knowledge and broadening scientific horizons</w:t>
            </w:r>
            <w:r w:rsidR="00AA21CC">
              <w:rPr>
                <w:rFonts w:cs="Calibri"/>
                <w:color w:val="000000" w:themeColor="text1"/>
                <w:lang w:val="en-US"/>
              </w:rPr>
              <w:t>,</w:t>
            </w:r>
            <w:r w:rsidRPr="00030A03">
              <w:rPr>
                <w:rFonts w:cs="Calibri"/>
                <w:color w:val="000000" w:themeColor="text1"/>
                <w:lang w:val="en-US"/>
              </w:rPr>
              <w:t xml:space="preserve"> as well as the ability to work in international research teams (max 300 words)</w:t>
            </w:r>
          </w:p>
        </w:tc>
      </w:tr>
      <w:tr w:rsidR="00974483" w:rsidRPr="007637F6" w14:paraId="1100054C" w14:textId="77777777" w:rsidTr="00BE4CEB">
        <w:trPr>
          <w:trHeight w:val="300"/>
        </w:trPr>
        <w:tc>
          <w:tcPr>
            <w:tcW w:w="9425" w:type="dxa"/>
            <w:gridSpan w:val="2"/>
            <w:vAlign w:val="center"/>
          </w:tcPr>
          <w:p w14:paraId="291B224F" w14:textId="77777777" w:rsidR="00974483" w:rsidRPr="00030A03" w:rsidRDefault="00974483" w:rsidP="00BE4CEB">
            <w:pPr>
              <w:jc w:val="center"/>
              <w:rPr>
                <w:rFonts w:cs="Calibri"/>
                <w:color w:val="000000" w:themeColor="text1"/>
                <w:lang w:val="en-US"/>
              </w:rPr>
            </w:pPr>
          </w:p>
        </w:tc>
      </w:tr>
      <w:tr w:rsidR="00974483" w:rsidRPr="007637F6" w14:paraId="74495219" w14:textId="77777777" w:rsidTr="00BE4CEB">
        <w:trPr>
          <w:trHeight w:val="300"/>
        </w:trPr>
        <w:tc>
          <w:tcPr>
            <w:tcW w:w="9425" w:type="dxa"/>
            <w:gridSpan w:val="2"/>
            <w:shd w:val="clear" w:color="auto" w:fill="F2F2F2" w:themeFill="background1" w:themeFillShade="F2"/>
            <w:vAlign w:val="center"/>
          </w:tcPr>
          <w:p w14:paraId="48D7EADB" w14:textId="77777777" w:rsidR="00974483" w:rsidRDefault="00974483" w:rsidP="00BE4CEB">
            <w:pPr>
              <w:snapToGrid w:val="0"/>
              <w:spacing w:beforeAutospacing="1" w:afterAutospacing="1"/>
              <w:jc w:val="both"/>
              <w:rPr>
                <w:rFonts w:cs="Calibri"/>
                <w:color w:val="000000" w:themeColor="text1"/>
              </w:rPr>
            </w:pPr>
            <w:r w:rsidRPr="002C40AB">
              <w:rPr>
                <w:rFonts w:cs="Calibri"/>
                <w:b/>
                <w:color w:val="000000" w:themeColor="text1"/>
              </w:rPr>
              <w:t>Doktoranci, pracownicy i studenci</w:t>
            </w:r>
            <w:r>
              <w:rPr>
                <w:rFonts w:cs="Calibri"/>
                <w:color w:val="000000" w:themeColor="text1"/>
              </w:rPr>
              <w:t xml:space="preserve"> </w:t>
            </w:r>
            <w:r w:rsidRPr="04197092">
              <w:rPr>
                <w:rFonts w:cs="Calibri"/>
                <w:color w:val="000000" w:themeColor="text1"/>
              </w:rPr>
              <w:t xml:space="preserve">Opis spodziewanego wpływu </w:t>
            </w:r>
            <w:r>
              <w:rPr>
                <w:rFonts w:cs="Calibri"/>
                <w:color w:val="000000" w:themeColor="text1"/>
              </w:rPr>
              <w:t>wyjazdu</w:t>
            </w:r>
            <w:r w:rsidRPr="04197092">
              <w:rPr>
                <w:rFonts w:cs="Calibri"/>
                <w:color w:val="000000" w:themeColor="text1"/>
              </w:rPr>
              <w:t xml:space="preserve"> na </w:t>
            </w:r>
            <w:r w:rsidRPr="04197092">
              <w:rPr>
                <w:color w:val="000000" w:themeColor="text1"/>
              </w:rPr>
              <w:t xml:space="preserve">zdobycie doświadczenia i zrozumienia różnic kulturowych, </w:t>
            </w:r>
            <w:r w:rsidRPr="04197092">
              <w:rPr>
                <w:rFonts w:cs="Calibri"/>
                <w:color w:val="000000" w:themeColor="text1"/>
              </w:rPr>
              <w:t>umiejętności adaptacji, rozwijanie komunikacji międzykulturowej oraz nabycie umiejętności lingwistycznych, niezbędnych do współpracy w międzynarodowym środowisku (max 300 słów)</w:t>
            </w:r>
          </w:p>
          <w:p w14:paraId="1E59C0E2" w14:textId="10415BA8" w:rsidR="00974483" w:rsidRPr="00030A03" w:rsidRDefault="00974483" w:rsidP="00BE4CEB">
            <w:pPr>
              <w:snapToGrid w:val="0"/>
              <w:spacing w:beforeAutospacing="1" w:afterAutospacing="1"/>
              <w:jc w:val="both"/>
              <w:rPr>
                <w:rFonts w:cs="Calibri"/>
                <w:color w:val="000000" w:themeColor="text1"/>
                <w:lang w:val="en-US"/>
              </w:rPr>
            </w:pPr>
            <w:r w:rsidRPr="00030A03">
              <w:rPr>
                <w:rFonts w:cs="Calibri"/>
                <w:b/>
                <w:color w:val="000000" w:themeColor="text1"/>
                <w:lang w:val="en-US"/>
              </w:rPr>
              <w:t>PhD students, staff and students</w:t>
            </w:r>
            <w:r w:rsidRPr="00030A03">
              <w:rPr>
                <w:rFonts w:cs="Calibri"/>
                <w:color w:val="000000" w:themeColor="text1"/>
                <w:lang w:val="en-US"/>
              </w:rPr>
              <w:t xml:space="preserve"> Description of the expected impact of the </w:t>
            </w:r>
            <w:r w:rsidR="00AA21CC">
              <w:rPr>
                <w:rFonts w:cs="Calibri"/>
                <w:color w:val="000000" w:themeColor="text1"/>
                <w:lang w:val="en-US"/>
              </w:rPr>
              <w:t>stay</w:t>
            </w:r>
            <w:r w:rsidRPr="00030A03">
              <w:rPr>
                <w:rFonts w:cs="Calibri"/>
                <w:color w:val="000000" w:themeColor="text1"/>
                <w:lang w:val="en-US"/>
              </w:rPr>
              <w:t xml:space="preserve"> on gaining experience and understanding cultural differences, adaptability, developing intercultural communication and acquiring linguistic skills necessary for cooperation in an international environment (max 300 words)</w:t>
            </w:r>
          </w:p>
        </w:tc>
      </w:tr>
      <w:tr w:rsidR="00974483" w:rsidRPr="007637F6" w14:paraId="09F8C364" w14:textId="77777777" w:rsidTr="00BE4CEB">
        <w:trPr>
          <w:trHeight w:val="300"/>
        </w:trPr>
        <w:tc>
          <w:tcPr>
            <w:tcW w:w="9425" w:type="dxa"/>
            <w:gridSpan w:val="2"/>
            <w:vAlign w:val="center"/>
          </w:tcPr>
          <w:p w14:paraId="3BDF8B88" w14:textId="77777777" w:rsidR="00974483" w:rsidRPr="00030A03" w:rsidRDefault="00974483" w:rsidP="00BE4CEB">
            <w:pPr>
              <w:snapToGrid w:val="0"/>
              <w:spacing w:beforeAutospacing="1" w:afterAutospacing="1"/>
              <w:jc w:val="center"/>
              <w:rPr>
                <w:rFonts w:cs="Calibri"/>
                <w:color w:val="000000" w:themeColor="text1"/>
                <w:lang w:val="en-US"/>
              </w:rPr>
            </w:pPr>
          </w:p>
        </w:tc>
      </w:tr>
      <w:tr w:rsidR="00974483" w:rsidRPr="007637F6" w14:paraId="61D54F91" w14:textId="77777777" w:rsidTr="00BE4CEB">
        <w:trPr>
          <w:trHeight w:val="300"/>
        </w:trPr>
        <w:tc>
          <w:tcPr>
            <w:tcW w:w="9425" w:type="dxa"/>
            <w:gridSpan w:val="2"/>
            <w:shd w:val="clear" w:color="auto" w:fill="F2F2F2" w:themeFill="background1" w:themeFillShade="F2"/>
            <w:vAlign w:val="center"/>
          </w:tcPr>
          <w:p w14:paraId="276C84C8" w14:textId="77777777" w:rsidR="00974483" w:rsidRDefault="00974483" w:rsidP="00BE4CEB">
            <w:pPr>
              <w:snapToGrid w:val="0"/>
              <w:spacing w:beforeAutospacing="1" w:afterAutospacing="1"/>
              <w:jc w:val="both"/>
              <w:rPr>
                <w:rFonts w:cs="Calibri"/>
                <w:color w:val="000000" w:themeColor="text1"/>
              </w:rPr>
            </w:pPr>
            <w:r w:rsidRPr="00336E29">
              <w:rPr>
                <w:rFonts w:cs="Calibri"/>
                <w:b/>
                <w:color w:val="000000" w:themeColor="text1"/>
              </w:rPr>
              <w:t>Doktoranci i pracownicy</w:t>
            </w:r>
            <w:r>
              <w:rPr>
                <w:rFonts w:cs="Calibri"/>
                <w:b/>
                <w:color w:val="000000" w:themeColor="text1"/>
              </w:rPr>
              <w:t xml:space="preserve"> </w:t>
            </w:r>
            <w:r w:rsidRPr="00336E29">
              <w:rPr>
                <w:rFonts w:cs="Calibri"/>
                <w:color w:val="000000" w:themeColor="text1"/>
              </w:rPr>
              <w:t>Wykaz</w:t>
            </w:r>
            <w:r w:rsidRPr="29A743FA">
              <w:rPr>
                <w:rFonts w:cs="Calibri"/>
                <w:color w:val="000000" w:themeColor="text1"/>
              </w:rPr>
              <w:t xml:space="preserve"> 3 najważniejszych grantów (finansowanych ze środków zewnętrznych), w których Kandydatka/Kandydat brał</w:t>
            </w:r>
            <w:r>
              <w:rPr>
                <w:rFonts w:cs="Calibri"/>
                <w:color w:val="000000" w:themeColor="text1"/>
              </w:rPr>
              <w:t>/a</w:t>
            </w:r>
            <w:r w:rsidRPr="29A743FA">
              <w:rPr>
                <w:rFonts w:cs="Calibri"/>
                <w:color w:val="000000" w:themeColor="text1"/>
              </w:rPr>
              <w:t xml:space="preserve"> udział </w:t>
            </w:r>
            <w:r>
              <w:rPr>
                <w:rFonts w:cs="Calibri"/>
                <w:color w:val="000000" w:themeColor="text1"/>
              </w:rPr>
              <w:t>i/lub</w:t>
            </w:r>
            <w:r w:rsidRPr="29A743FA">
              <w:rPr>
                <w:rFonts w:cs="Calibri"/>
                <w:color w:val="000000" w:themeColor="text1"/>
              </w:rPr>
              <w:t xml:space="preserve"> opis spodziewanego wpływu </w:t>
            </w:r>
            <w:r>
              <w:rPr>
                <w:rFonts w:cs="Calibri"/>
                <w:color w:val="000000" w:themeColor="text1"/>
              </w:rPr>
              <w:t>stażu</w:t>
            </w:r>
            <w:r w:rsidRPr="29A743FA">
              <w:rPr>
                <w:rFonts w:cs="Calibri"/>
                <w:color w:val="000000" w:themeColor="text1"/>
              </w:rPr>
              <w:t xml:space="preserve"> na nabycie dodatkowych kompetencji </w:t>
            </w:r>
            <w:r>
              <w:rPr>
                <w:rFonts w:cs="Calibri"/>
                <w:color w:val="000000" w:themeColor="text1"/>
              </w:rPr>
              <w:t xml:space="preserve">zwłaszcza </w:t>
            </w:r>
            <w:r w:rsidRPr="29A743FA">
              <w:rPr>
                <w:rFonts w:cs="Calibri"/>
                <w:color w:val="000000" w:themeColor="text1"/>
              </w:rPr>
              <w:t>do podjęcia wspólnych badań z partnerami z zagranicy (max 300 słów)</w:t>
            </w:r>
          </w:p>
          <w:p w14:paraId="092EC201" w14:textId="317271EC" w:rsidR="00974483" w:rsidRPr="00030A03" w:rsidRDefault="00974483" w:rsidP="00BE4CEB">
            <w:pPr>
              <w:snapToGrid w:val="0"/>
              <w:spacing w:beforeAutospacing="1" w:afterAutospacing="1"/>
              <w:jc w:val="both"/>
              <w:rPr>
                <w:rFonts w:cs="Calibri"/>
                <w:color w:val="000000" w:themeColor="text1"/>
                <w:lang w:val="en-US"/>
              </w:rPr>
            </w:pPr>
            <w:r w:rsidRPr="00030A03">
              <w:rPr>
                <w:rFonts w:cs="Calibri"/>
                <w:b/>
                <w:color w:val="000000" w:themeColor="text1"/>
                <w:lang w:val="en-US"/>
              </w:rPr>
              <w:t xml:space="preserve">PhD students and </w:t>
            </w:r>
            <w:r w:rsidR="00945BE8" w:rsidRPr="00945BE8">
              <w:rPr>
                <w:rFonts w:cs="Calibri"/>
                <w:b/>
                <w:color w:val="000000" w:themeColor="text1"/>
                <w:lang w:val="en-US"/>
              </w:rPr>
              <w:t xml:space="preserve">staff </w:t>
            </w:r>
            <w:r w:rsidRPr="00030A03">
              <w:rPr>
                <w:rFonts w:cs="Calibri"/>
                <w:color w:val="000000" w:themeColor="text1"/>
                <w:lang w:val="en-US"/>
              </w:rPr>
              <w:t>List of 3 most important grants (</w:t>
            </w:r>
            <w:r>
              <w:rPr>
                <w:rFonts w:cs="Calibri"/>
                <w:color w:val="000000" w:themeColor="text1"/>
                <w:lang w:val="en-US"/>
              </w:rPr>
              <w:t>supported</w:t>
            </w:r>
            <w:r w:rsidRPr="00030A03">
              <w:rPr>
                <w:rFonts w:cs="Calibri"/>
                <w:color w:val="000000" w:themeColor="text1"/>
                <w:lang w:val="en-US"/>
              </w:rPr>
              <w:t xml:space="preserve"> from external funds) in which the candidate participated and</w:t>
            </w:r>
            <w:r>
              <w:rPr>
                <w:rFonts w:cs="Calibri"/>
                <w:color w:val="000000" w:themeColor="text1"/>
                <w:lang w:val="en-US"/>
              </w:rPr>
              <w:t>/or</w:t>
            </w:r>
            <w:r w:rsidRPr="00030A03">
              <w:rPr>
                <w:rFonts w:cs="Calibri"/>
                <w:color w:val="000000" w:themeColor="text1"/>
                <w:lang w:val="en-US"/>
              </w:rPr>
              <w:t xml:space="preserve"> a description of the expected impact of the internship on </w:t>
            </w:r>
            <w:r w:rsidR="00AA21CC" w:rsidRPr="00AA21CC">
              <w:rPr>
                <w:rFonts w:cs="Calibri"/>
                <w:color w:val="000000" w:themeColor="text1"/>
                <w:lang w:val="en-US"/>
              </w:rPr>
              <w:t xml:space="preserve">acquiring </w:t>
            </w:r>
            <w:r w:rsidRPr="00030A03">
              <w:rPr>
                <w:rFonts w:cs="Calibri"/>
                <w:color w:val="000000" w:themeColor="text1"/>
                <w:lang w:val="en-US"/>
              </w:rPr>
              <w:t>additional competences, especially for undertaking joint research with foreign partners (max 300 words)</w:t>
            </w:r>
          </w:p>
        </w:tc>
      </w:tr>
      <w:tr w:rsidR="00974483" w:rsidRPr="007637F6" w14:paraId="57F487EA" w14:textId="77777777" w:rsidTr="00BE4CEB">
        <w:trPr>
          <w:trHeight w:val="300"/>
        </w:trPr>
        <w:tc>
          <w:tcPr>
            <w:tcW w:w="9425" w:type="dxa"/>
            <w:gridSpan w:val="2"/>
            <w:vAlign w:val="center"/>
          </w:tcPr>
          <w:p w14:paraId="4F5A5826" w14:textId="77777777" w:rsidR="00974483" w:rsidRPr="00030A03" w:rsidRDefault="00974483" w:rsidP="00BE4CEB">
            <w:pPr>
              <w:snapToGrid w:val="0"/>
              <w:spacing w:beforeAutospacing="1" w:afterAutospacing="1"/>
              <w:jc w:val="center"/>
              <w:rPr>
                <w:rFonts w:cs="Calibri"/>
                <w:color w:val="000000" w:themeColor="text1"/>
                <w:lang w:val="en-US"/>
              </w:rPr>
            </w:pPr>
          </w:p>
        </w:tc>
      </w:tr>
      <w:tr w:rsidR="00974483" w:rsidRPr="007637F6" w14:paraId="0DC99162" w14:textId="77777777" w:rsidTr="00BE4CEB">
        <w:trPr>
          <w:trHeight w:val="300"/>
        </w:trPr>
        <w:tc>
          <w:tcPr>
            <w:tcW w:w="9425" w:type="dxa"/>
            <w:gridSpan w:val="2"/>
            <w:shd w:val="clear" w:color="auto" w:fill="F2F2F2" w:themeFill="background1" w:themeFillShade="F2"/>
            <w:vAlign w:val="center"/>
          </w:tcPr>
          <w:p w14:paraId="5B0EFB3E" w14:textId="60F812AC" w:rsidR="00974483" w:rsidRDefault="00974483" w:rsidP="00BE4CEB">
            <w:pPr>
              <w:spacing w:beforeAutospacing="1" w:afterAutospacing="1"/>
              <w:jc w:val="both"/>
              <w:rPr>
                <w:rFonts w:cs="Calibri"/>
                <w:color w:val="000000" w:themeColor="text1"/>
              </w:rPr>
            </w:pPr>
            <w:r w:rsidRPr="00336E29">
              <w:rPr>
                <w:rFonts w:cs="Calibri"/>
                <w:b/>
                <w:color w:val="000000" w:themeColor="text1"/>
              </w:rPr>
              <w:t>Doktoranci i pracownicy</w:t>
            </w:r>
            <w:r>
              <w:rPr>
                <w:rFonts w:cs="Calibri"/>
                <w:color w:val="000000" w:themeColor="text1"/>
              </w:rPr>
              <w:t xml:space="preserve"> W</w:t>
            </w:r>
            <w:r w:rsidRPr="29A743FA">
              <w:rPr>
                <w:rFonts w:cs="Calibri"/>
                <w:color w:val="000000" w:themeColor="text1"/>
              </w:rPr>
              <w:t xml:space="preserve">ykaz 3 najważniejszych </w:t>
            </w:r>
            <w:r w:rsidR="00092CD9">
              <w:rPr>
                <w:rFonts w:cs="Calibri"/>
                <w:color w:val="000000" w:themeColor="text1"/>
              </w:rPr>
              <w:t>publikacji</w:t>
            </w:r>
            <w:r w:rsidRPr="29A743FA">
              <w:rPr>
                <w:rFonts w:cs="Calibri"/>
                <w:color w:val="000000" w:themeColor="text1"/>
              </w:rPr>
              <w:t xml:space="preserve"> </w:t>
            </w:r>
            <w:r w:rsidR="00B10983">
              <w:rPr>
                <w:rFonts w:cs="Calibri"/>
                <w:color w:val="000000" w:themeColor="text1"/>
              </w:rPr>
              <w:t xml:space="preserve">związanych z celem wyjazdu </w:t>
            </w:r>
            <w:r w:rsidRPr="29A743FA">
              <w:rPr>
                <w:rFonts w:cs="Calibri"/>
                <w:color w:val="000000" w:themeColor="text1"/>
              </w:rPr>
              <w:t>Kandydatki/Kandydata (max 300 słów)</w:t>
            </w:r>
          </w:p>
          <w:p w14:paraId="68C94E31" w14:textId="273BECBA" w:rsidR="00974483" w:rsidRPr="00030A03" w:rsidRDefault="00974483" w:rsidP="00BE4CEB">
            <w:pPr>
              <w:spacing w:beforeAutospacing="1" w:afterAutospacing="1"/>
              <w:jc w:val="both"/>
              <w:rPr>
                <w:rFonts w:cs="Calibri"/>
                <w:color w:val="000000" w:themeColor="text1"/>
                <w:lang w:val="en-US"/>
              </w:rPr>
            </w:pPr>
            <w:r w:rsidRPr="00030A03">
              <w:rPr>
                <w:rFonts w:cs="Calibri"/>
                <w:b/>
                <w:color w:val="000000" w:themeColor="text1"/>
                <w:lang w:val="en-US"/>
              </w:rPr>
              <w:t xml:space="preserve">PhD students and </w:t>
            </w:r>
            <w:r w:rsidR="00945BE8" w:rsidRPr="00945BE8">
              <w:rPr>
                <w:rFonts w:cs="Calibri"/>
                <w:b/>
                <w:color w:val="000000" w:themeColor="text1"/>
                <w:lang w:val="en-US"/>
              </w:rPr>
              <w:t xml:space="preserve">staff </w:t>
            </w:r>
            <w:r w:rsidRPr="00030A03">
              <w:rPr>
                <w:rFonts w:cs="Calibri"/>
                <w:color w:val="000000" w:themeColor="text1"/>
                <w:lang w:val="en-US"/>
              </w:rPr>
              <w:t>List of 3 most important</w:t>
            </w:r>
            <w:r w:rsidR="008B18E1">
              <w:rPr>
                <w:rFonts w:cs="Calibri"/>
                <w:color w:val="000000" w:themeColor="text1"/>
                <w:lang w:val="en-US"/>
              </w:rPr>
              <w:t xml:space="preserve"> </w:t>
            </w:r>
            <w:r w:rsidR="00AA21CC">
              <w:rPr>
                <w:rFonts w:cs="Calibri"/>
                <w:color w:val="000000" w:themeColor="text1"/>
                <w:lang w:val="en-US"/>
              </w:rPr>
              <w:t xml:space="preserve">publications </w:t>
            </w:r>
            <w:r w:rsidR="008B18E1">
              <w:rPr>
                <w:rFonts w:cs="Calibri"/>
                <w:color w:val="000000" w:themeColor="text1"/>
                <w:lang w:val="en-US"/>
              </w:rPr>
              <w:t xml:space="preserve">related to the purpose of </w:t>
            </w:r>
            <w:r w:rsidR="00AA21CC">
              <w:rPr>
                <w:rFonts w:cs="Calibri"/>
                <w:color w:val="000000" w:themeColor="text1"/>
                <w:lang w:val="en-US"/>
              </w:rPr>
              <w:t>the C</w:t>
            </w:r>
            <w:r w:rsidR="00AA21CC" w:rsidRPr="00AA21CC">
              <w:rPr>
                <w:rFonts w:cs="Calibri"/>
                <w:color w:val="000000" w:themeColor="text1"/>
                <w:lang w:val="en-US"/>
              </w:rPr>
              <w:t xml:space="preserve">andidate's </w:t>
            </w:r>
            <w:r w:rsidR="008B18E1">
              <w:rPr>
                <w:rFonts w:cs="Calibri"/>
                <w:color w:val="000000" w:themeColor="text1"/>
                <w:lang w:val="en-US"/>
              </w:rPr>
              <w:t>stay</w:t>
            </w:r>
            <w:r w:rsidRPr="00030A03">
              <w:rPr>
                <w:rFonts w:cs="Calibri"/>
                <w:color w:val="000000" w:themeColor="text1"/>
                <w:lang w:val="en-US"/>
              </w:rPr>
              <w:t xml:space="preserve"> (max 300 words)</w:t>
            </w:r>
          </w:p>
        </w:tc>
      </w:tr>
      <w:tr w:rsidR="00974483" w:rsidRPr="007637F6" w14:paraId="5951E66D" w14:textId="77777777" w:rsidTr="00BE4CEB">
        <w:trPr>
          <w:trHeight w:val="300"/>
        </w:trPr>
        <w:tc>
          <w:tcPr>
            <w:tcW w:w="9425" w:type="dxa"/>
            <w:gridSpan w:val="2"/>
            <w:vAlign w:val="center"/>
          </w:tcPr>
          <w:p w14:paraId="08DB1F71" w14:textId="77777777" w:rsidR="00974483" w:rsidRPr="00030A03" w:rsidRDefault="00974483" w:rsidP="00BE4CEB">
            <w:pPr>
              <w:jc w:val="center"/>
              <w:rPr>
                <w:rFonts w:cs="Calibri"/>
                <w:color w:val="000000" w:themeColor="text1"/>
                <w:lang w:val="en-US"/>
              </w:rPr>
            </w:pPr>
          </w:p>
        </w:tc>
      </w:tr>
      <w:tr w:rsidR="00974483" w:rsidRPr="007637F6" w14:paraId="6B741B57" w14:textId="77777777" w:rsidTr="00BE4CEB">
        <w:trPr>
          <w:trHeight w:val="300"/>
        </w:trPr>
        <w:tc>
          <w:tcPr>
            <w:tcW w:w="9425" w:type="dxa"/>
            <w:gridSpan w:val="2"/>
            <w:shd w:val="clear" w:color="auto" w:fill="F2F2F2" w:themeFill="background1" w:themeFillShade="F2"/>
            <w:vAlign w:val="center"/>
          </w:tcPr>
          <w:p w14:paraId="3601BC2A" w14:textId="15AC2945" w:rsidR="00974483" w:rsidRDefault="00974483" w:rsidP="00BE4CEB">
            <w:pPr>
              <w:jc w:val="both"/>
              <w:rPr>
                <w:rFonts w:cs="Calibri"/>
                <w:color w:val="000000" w:themeColor="text1"/>
              </w:rPr>
            </w:pPr>
            <w:r w:rsidRPr="00336E29">
              <w:rPr>
                <w:rFonts w:cs="Calibri"/>
                <w:b/>
                <w:color w:val="000000" w:themeColor="text1"/>
              </w:rPr>
              <w:lastRenderedPageBreak/>
              <w:t>Doktoranci i pracownicy</w:t>
            </w:r>
            <w:r>
              <w:rPr>
                <w:rFonts w:cs="Calibri"/>
                <w:color w:val="000000" w:themeColor="text1"/>
              </w:rPr>
              <w:t xml:space="preserve"> </w:t>
            </w:r>
            <w:r w:rsidRPr="29A743FA">
              <w:rPr>
                <w:rFonts w:cs="Calibri"/>
                <w:color w:val="000000" w:themeColor="text1"/>
              </w:rPr>
              <w:t xml:space="preserve">Opis potencjału badawczego </w:t>
            </w:r>
            <w:r w:rsidR="00092CD9">
              <w:rPr>
                <w:rFonts w:cs="Calibri"/>
                <w:color w:val="000000" w:themeColor="text1"/>
              </w:rPr>
              <w:t>jednostki goszczącej w kontekście</w:t>
            </w:r>
            <w:r w:rsidRPr="29A743FA">
              <w:rPr>
                <w:rFonts w:cs="Calibri"/>
                <w:color w:val="000000" w:themeColor="text1"/>
              </w:rPr>
              <w:t xml:space="preserve">  badań, </w:t>
            </w:r>
            <w:r w:rsidR="00092CD9" w:rsidRPr="29A743FA">
              <w:rPr>
                <w:rFonts w:cs="Calibri"/>
                <w:color w:val="000000" w:themeColor="text1"/>
              </w:rPr>
              <w:t>któr</w:t>
            </w:r>
            <w:r w:rsidR="00092CD9">
              <w:rPr>
                <w:rFonts w:cs="Calibri"/>
                <w:color w:val="000000" w:themeColor="text1"/>
              </w:rPr>
              <w:t>e</w:t>
            </w:r>
            <w:r w:rsidR="00092CD9" w:rsidRPr="29A743FA">
              <w:rPr>
                <w:rFonts w:cs="Calibri"/>
                <w:color w:val="000000" w:themeColor="text1"/>
              </w:rPr>
              <w:t xml:space="preserve"> </w:t>
            </w:r>
            <w:r w:rsidRPr="29A743FA">
              <w:rPr>
                <w:rFonts w:cs="Calibri"/>
                <w:color w:val="000000" w:themeColor="text1"/>
              </w:rPr>
              <w:t>Kandydatka/Kandydat zamierza realizować w ramac</w:t>
            </w:r>
            <w:r>
              <w:rPr>
                <w:rFonts w:cs="Calibri"/>
                <w:color w:val="000000" w:themeColor="text1"/>
              </w:rPr>
              <w:t>h stażu</w:t>
            </w:r>
            <w:r w:rsidRPr="29A743FA">
              <w:rPr>
                <w:rFonts w:cs="Calibri"/>
                <w:color w:val="000000" w:themeColor="text1"/>
              </w:rPr>
              <w:t xml:space="preserve">, </w:t>
            </w:r>
            <w:r>
              <w:rPr>
                <w:rFonts w:cs="Calibri"/>
                <w:color w:val="000000" w:themeColor="text1"/>
              </w:rPr>
              <w:t>oraz</w:t>
            </w:r>
            <w:r w:rsidRPr="29A743FA">
              <w:rPr>
                <w:rFonts w:cs="Calibri"/>
                <w:color w:val="000000" w:themeColor="text1"/>
              </w:rPr>
              <w:t xml:space="preserve"> głównych działań </w:t>
            </w:r>
            <w:r>
              <w:rPr>
                <w:rFonts w:cs="Calibri"/>
                <w:color w:val="000000" w:themeColor="text1"/>
              </w:rPr>
              <w:t xml:space="preserve">badawczych </w:t>
            </w:r>
            <w:r w:rsidRPr="29A743FA">
              <w:rPr>
                <w:rFonts w:cs="Calibri"/>
                <w:color w:val="000000" w:themeColor="text1"/>
              </w:rPr>
              <w:t xml:space="preserve">oraz spodziewanych rezultatów i efektów </w:t>
            </w:r>
            <w:r>
              <w:rPr>
                <w:rFonts w:cs="Calibri"/>
                <w:color w:val="000000" w:themeColor="text1"/>
              </w:rPr>
              <w:t xml:space="preserve">lub: tematyka i ranga konferencji / szkoły letniej </w:t>
            </w:r>
            <w:r w:rsidRPr="29A743FA">
              <w:rPr>
                <w:rFonts w:cs="Calibri"/>
                <w:color w:val="000000" w:themeColor="text1"/>
              </w:rPr>
              <w:t>(max 300 słów)</w:t>
            </w:r>
          </w:p>
          <w:p w14:paraId="7B9C658E" w14:textId="77777777" w:rsidR="00974483" w:rsidRDefault="00974483" w:rsidP="00BE4CEB">
            <w:pPr>
              <w:jc w:val="both"/>
              <w:rPr>
                <w:rFonts w:cs="Calibri"/>
                <w:color w:val="000000" w:themeColor="text1"/>
              </w:rPr>
            </w:pPr>
          </w:p>
          <w:p w14:paraId="39F0F1AC" w14:textId="4D260E35" w:rsidR="00974483" w:rsidRPr="00030A03" w:rsidRDefault="00974483" w:rsidP="00BE4CEB">
            <w:pPr>
              <w:jc w:val="both"/>
              <w:rPr>
                <w:rFonts w:cs="Calibri"/>
                <w:color w:val="000000" w:themeColor="text1"/>
                <w:lang w:val="en-US"/>
              </w:rPr>
            </w:pPr>
            <w:r w:rsidRPr="00030A03">
              <w:rPr>
                <w:rStyle w:val="rynqvb"/>
                <w:b/>
                <w:lang w:val="en"/>
              </w:rPr>
              <w:t xml:space="preserve">PhD students and </w:t>
            </w:r>
            <w:r w:rsidR="00945BE8" w:rsidRPr="00945BE8">
              <w:rPr>
                <w:b/>
                <w:lang w:val="en-US"/>
              </w:rPr>
              <w:t xml:space="preserve">staff </w:t>
            </w:r>
            <w:r>
              <w:rPr>
                <w:rStyle w:val="rynqvb"/>
                <w:lang w:val="en"/>
              </w:rPr>
              <w:t xml:space="preserve">Description of the research potential of the </w:t>
            </w:r>
            <w:r w:rsidR="00092CD9">
              <w:rPr>
                <w:rStyle w:val="rynqvb"/>
                <w:lang w:val="en"/>
              </w:rPr>
              <w:t>host unit in the context of</w:t>
            </w:r>
            <w:r>
              <w:rPr>
                <w:rStyle w:val="rynqvb"/>
                <w:lang w:val="en"/>
              </w:rPr>
              <w:t xml:space="preserve"> the research that the candidate intends to carry out as part of the internship, and the main research activities and results and outcomes </w:t>
            </w:r>
            <w:r w:rsidR="00AA21CC" w:rsidRPr="00AA21CC">
              <w:rPr>
                <w:lang w:val="en"/>
              </w:rPr>
              <w:t>expected</w:t>
            </w:r>
            <w:r w:rsidR="00AA21CC">
              <w:rPr>
                <w:lang w:val="en"/>
              </w:rPr>
              <w:t xml:space="preserve">, </w:t>
            </w:r>
            <w:r>
              <w:rPr>
                <w:rStyle w:val="rynqvb"/>
                <w:lang w:val="en"/>
              </w:rPr>
              <w:t xml:space="preserve">or: the </w:t>
            </w:r>
            <w:r w:rsidR="00AA21CC" w:rsidRPr="00AA21CC">
              <w:rPr>
                <w:rStyle w:val="rynqvb"/>
                <w:lang w:val="en-GB"/>
              </w:rPr>
              <w:t>s</w:t>
            </w:r>
            <w:r w:rsidR="00AA21CC">
              <w:rPr>
                <w:rStyle w:val="rynqvb"/>
                <w:lang w:val="en-GB"/>
              </w:rPr>
              <w:t>ubject matter</w:t>
            </w:r>
            <w:r>
              <w:rPr>
                <w:rStyle w:val="rynqvb"/>
                <w:lang w:val="en"/>
              </w:rPr>
              <w:t xml:space="preserve"> and </w:t>
            </w:r>
            <w:r w:rsidR="00AA21CC">
              <w:rPr>
                <w:rStyle w:val="rynqvb"/>
                <w:lang w:val="en"/>
              </w:rPr>
              <w:t>weight</w:t>
            </w:r>
            <w:r>
              <w:rPr>
                <w:rStyle w:val="rynqvb"/>
                <w:lang w:val="en"/>
              </w:rPr>
              <w:t xml:space="preserve"> of the conference/summer school (max 300 words)</w:t>
            </w:r>
          </w:p>
        </w:tc>
      </w:tr>
      <w:tr w:rsidR="00974483" w:rsidRPr="007637F6" w14:paraId="076C2470" w14:textId="77777777" w:rsidTr="00BE4CEB">
        <w:trPr>
          <w:trHeight w:val="300"/>
        </w:trPr>
        <w:tc>
          <w:tcPr>
            <w:tcW w:w="9425" w:type="dxa"/>
            <w:gridSpan w:val="2"/>
            <w:vAlign w:val="center"/>
          </w:tcPr>
          <w:p w14:paraId="6049B9DC" w14:textId="77777777" w:rsidR="00974483" w:rsidRPr="00030A03" w:rsidRDefault="00974483" w:rsidP="00BE4CEB">
            <w:pPr>
              <w:jc w:val="center"/>
              <w:rPr>
                <w:rFonts w:cs="Calibri"/>
                <w:color w:val="000000" w:themeColor="text1"/>
                <w:lang w:val="en-US"/>
              </w:rPr>
            </w:pPr>
          </w:p>
        </w:tc>
      </w:tr>
      <w:tr w:rsidR="00974483" w:rsidRPr="00080EF7" w14:paraId="5A0C9FAE" w14:textId="77777777" w:rsidTr="00BE4CEB">
        <w:trPr>
          <w:trHeight w:val="300"/>
        </w:trPr>
        <w:tc>
          <w:tcPr>
            <w:tcW w:w="9425" w:type="dxa"/>
            <w:gridSpan w:val="2"/>
            <w:shd w:val="clear" w:color="auto" w:fill="F2F2F2" w:themeFill="background1" w:themeFillShade="F2"/>
          </w:tcPr>
          <w:p w14:paraId="5ABE854C" w14:textId="77777777" w:rsidR="00974483" w:rsidRPr="00080EF7" w:rsidRDefault="00974483" w:rsidP="00BE4CEB">
            <w:pPr>
              <w:snapToGrid w:val="0"/>
              <w:jc w:val="both"/>
            </w:pPr>
            <w:r w:rsidRPr="29A743FA">
              <w:rPr>
                <w:b/>
                <w:bCs/>
              </w:rPr>
              <w:t xml:space="preserve">Dane kontaktowe </w:t>
            </w:r>
            <w:r>
              <w:rPr>
                <w:b/>
                <w:bCs/>
              </w:rPr>
              <w:t xml:space="preserve">/ </w:t>
            </w:r>
            <w:proofErr w:type="spellStart"/>
            <w:r w:rsidRPr="00030A03">
              <w:rPr>
                <w:b/>
                <w:bCs/>
              </w:rPr>
              <w:t>Contact</w:t>
            </w:r>
            <w:proofErr w:type="spellEnd"/>
            <w:r w:rsidRPr="00030A03">
              <w:rPr>
                <w:b/>
                <w:bCs/>
              </w:rPr>
              <w:t xml:space="preserve"> </w:t>
            </w:r>
            <w:proofErr w:type="spellStart"/>
            <w:r w:rsidRPr="00030A03">
              <w:rPr>
                <w:b/>
                <w:bCs/>
              </w:rPr>
              <w:t>details</w:t>
            </w:r>
            <w:proofErr w:type="spellEnd"/>
          </w:p>
        </w:tc>
      </w:tr>
      <w:tr w:rsidR="00974483" w:rsidRPr="00080EF7" w14:paraId="2B0EEA7C" w14:textId="77777777" w:rsidTr="00BE4CEB">
        <w:trPr>
          <w:trHeight w:val="300"/>
        </w:trPr>
        <w:tc>
          <w:tcPr>
            <w:tcW w:w="4531" w:type="dxa"/>
          </w:tcPr>
          <w:p w14:paraId="3156C5B5" w14:textId="77777777" w:rsidR="00974483" w:rsidRPr="00080EF7" w:rsidRDefault="00974483" w:rsidP="00BE4CEB">
            <w:pPr>
              <w:snapToGrid w:val="0"/>
              <w:rPr>
                <w:b/>
                <w:bCs/>
              </w:rPr>
            </w:pPr>
            <w:r w:rsidRPr="29A743FA">
              <w:t>Miejscowość</w:t>
            </w:r>
            <w:r>
              <w:t xml:space="preserve"> / City</w:t>
            </w:r>
            <w:r w:rsidRPr="29A743FA">
              <w:t xml:space="preserve">: </w:t>
            </w:r>
          </w:p>
        </w:tc>
        <w:tc>
          <w:tcPr>
            <w:tcW w:w="4894" w:type="dxa"/>
          </w:tcPr>
          <w:p w14:paraId="68EB6F04" w14:textId="77777777" w:rsidR="00974483" w:rsidRPr="00080EF7" w:rsidRDefault="00974483" w:rsidP="00BE4CEB">
            <w:pPr>
              <w:snapToGrid w:val="0"/>
              <w:jc w:val="both"/>
            </w:pPr>
          </w:p>
        </w:tc>
      </w:tr>
      <w:tr w:rsidR="00974483" w:rsidRPr="00080EF7" w14:paraId="652E0500" w14:textId="77777777" w:rsidTr="00BE4CEB">
        <w:trPr>
          <w:trHeight w:val="300"/>
        </w:trPr>
        <w:tc>
          <w:tcPr>
            <w:tcW w:w="4531" w:type="dxa"/>
          </w:tcPr>
          <w:p w14:paraId="76465E73" w14:textId="77777777" w:rsidR="00974483" w:rsidRPr="00080EF7" w:rsidRDefault="00974483" w:rsidP="00BE4CEB">
            <w:pPr>
              <w:snapToGrid w:val="0"/>
              <w:rPr>
                <w:b/>
                <w:bCs/>
              </w:rPr>
            </w:pPr>
            <w:r w:rsidRPr="29A743FA">
              <w:t>Ulica</w:t>
            </w:r>
            <w:r>
              <w:t xml:space="preserve"> / </w:t>
            </w:r>
            <w:proofErr w:type="spellStart"/>
            <w:r>
              <w:t>Street</w:t>
            </w:r>
            <w:proofErr w:type="spellEnd"/>
            <w:r w:rsidRPr="29A743FA">
              <w:t xml:space="preserve">: </w:t>
            </w:r>
          </w:p>
        </w:tc>
        <w:tc>
          <w:tcPr>
            <w:tcW w:w="4894" w:type="dxa"/>
          </w:tcPr>
          <w:p w14:paraId="04A265F4" w14:textId="77777777" w:rsidR="00974483" w:rsidRPr="00080EF7" w:rsidRDefault="00974483" w:rsidP="00BE4CEB">
            <w:pPr>
              <w:snapToGrid w:val="0"/>
              <w:jc w:val="both"/>
            </w:pPr>
          </w:p>
        </w:tc>
      </w:tr>
      <w:tr w:rsidR="00974483" w:rsidRPr="00080EF7" w14:paraId="627EE02C" w14:textId="77777777" w:rsidTr="00BE4CEB">
        <w:trPr>
          <w:trHeight w:val="300"/>
        </w:trPr>
        <w:tc>
          <w:tcPr>
            <w:tcW w:w="4531" w:type="dxa"/>
          </w:tcPr>
          <w:p w14:paraId="3182B628" w14:textId="77777777" w:rsidR="00974483" w:rsidRPr="00080EF7" w:rsidRDefault="00974483" w:rsidP="00BE4CEB">
            <w:pPr>
              <w:snapToGrid w:val="0"/>
              <w:rPr>
                <w:b/>
                <w:bCs/>
              </w:rPr>
            </w:pPr>
            <w:r w:rsidRPr="29A743FA">
              <w:t>Nr budynku</w:t>
            </w:r>
            <w:r>
              <w:t xml:space="preserve"> / </w:t>
            </w:r>
            <w:proofErr w:type="spellStart"/>
            <w:r w:rsidRPr="00030A03">
              <w:t>Building</w:t>
            </w:r>
            <w:proofErr w:type="spellEnd"/>
            <w:r w:rsidRPr="00030A03">
              <w:t xml:space="preserve"> </w:t>
            </w:r>
            <w:proofErr w:type="spellStart"/>
            <w:r w:rsidRPr="00030A03">
              <w:t>number</w:t>
            </w:r>
            <w:proofErr w:type="spellEnd"/>
            <w:r w:rsidRPr="29A743FA">
              <w:t xml:space="preserve">: </w:t>
            </w:r>
          </w:p>
        </w:tc>
        <w:tc>
          <w:tcPr>
            <w:tcW w:w="4894" w:type="dxa"/>
          </w:tcPr>
          <w:p w14:paraId="7E92D83F" w14:textId="77777777" w:rsidR="00974483" w:rsidRPr="00080EF7" w:rsidRDefault="00974483" w:rsidP="00BE4CEB">
            <w:pPr>
              <w:snapToGrid w:val="0"/>
              <w:jc w:val="both"/>
            </w:pPr>
          </w:p>
        </w:tc>
      </w:tr>
      <w:tr w:rsidR="00974483" w:rsidRPr="00080EF7" w14:paraId="123D78EC" w14:textId="77777777" w:rsidTr="00BE4CEB">
        <w:trPr>
          <w:trHeight w:val="300"/>
        </w:trPr>
        <w:tc>
          <w:tcPr>
            <w:tcW w:w="4531" w:type="dxa"/>
          </w:tcPr>
          <w:p w14:paraId="386AD86B" w14:textId="77777777" w:rsidR="00974483" w:rsidRPr="00080EF7" w:rsidRDefault="00974483" w:rsidP="00BE4CEB">
            <w:pPr>
              <w:snapToGrid w:val="0"/>
              <w:rPr>
                <w:b/>
                <w:bCs/>
              </w:rPr>
            </w:pPr>
            <w:r w:rsidRPr="29A743FA">
              <w:t>Nr lokalu</w:t>
            </w:r>
            <w:r>
              <w:t xml:space="preserve"> / </w:t>
            </w:r>
            <w:proofErr w:type="spellStart"/>
            <w:r w:rsidRPr="00030A03">
              <w:t>Apartment</w:t>
            </w:r>
            <w:proofErr w:type="spellEnd"/>
            <w:r w:rsidRPr="00030A03">
              <w:t xml:space="preserve"> </w:t>
            </w:r>
            <w:proofErr w:type="spellStart"/>
            <w:r w:rsidRPr="00030A03">
              <w:t>number</w:t>
            </w:r>
            <w:proofErr w:type="spellEnd"/>
            <w:r w:rsidRPr="29A743FA">
              <w:t>:</w:t>
            </w:r>
          </w:p>
        </w:tc>
        <w:tc>
          <w:tcPr>
            <w:tcW w:w="4894" w:type="dxa"/>
          </w:tcPr>
          <w:p w14:paraId="75FD51F1" w14:textId="77777777" w:rsidR="00974483" w:rsidRPr="00080EF7" w:rsidRDefault="00974483" w:rsidP="00BE4CEB">
            <w:pPr>
              <w:snapToGrid w:val="0"/>
              <w:jc w:val="both"/>
            </w:pPr>
          </w:p>
        </w:tc>
      </w:tr>
      <w:tr w:rsidR="00974483" w:rsidRPr="00080EF7" w14:paraId="0C2E9301" w14:textId="77777777" w:rsidTr="00BE4CEB">
        <w:trPr>
          <w:trHeight w:val="300"/>
        </w:trPr>
        <w:tc>
          <w:tcPr>
            <w:tcW w:w="4531" w:type="dxa"/>
          </w:tcPr>
          <w:p w14:paraId="5B54BEA3" w14:textId="77777777" w:rsidR="00974483" w:rsidRPr="00080EF7" w:rsidRDefault="00974483" w:rsidP="00BE4CEB">
            <w:pPr>
              <w:snapToGrid w:val="0"/>
              <w:rPr>
                <w:b/>
                <w:bCs/>
              </w:rPr>
            </w:pPr>
            <w:r w:rsidRPr="29A743FA">
              <w:t>Kod pocztowy</w:t>
            </w:r>
            <w:r>
              <w:t xml:space="preserve"> / </w:t>
            </w:r>
            <w:r w:rsidRPr="00030A03">
              <w:t xml:space="preserve">Zip </w:t>
            </w:r>
            <w:proofErr w:type="spellStart"/>
            <w:r w:rsidRPr="00030A03">
              <w:t>code</w:t>
            </w:r>
            <w:proofErr w:type="spellEnd"/>
            <w:r w:rsidRPr="29A743FA">
              <w:t>:</w:t>
            </w:r>
          </w:p>
        </w:tc>
        <w:tc>
          <w:tcPr>
            <w:tcW w:w="4894" w:type="dxa"/>
          </w:tcPr>
          <w:p w14:paraId="5D22694D" w14:textId="77777777" w:rsidR="00974483" w:rsidRPr="00080EF7" w:rsidRDefault="00974483" w:rsidP="00BE4CEB">
            <w:pPr>
              <w:snapToGrid w:val="0"/>
              <w:jc w:val="both"/>
            </w:pPr>
          </w:p>
        </w:tc>
      </w:tr>
      <w:tr w:rsidR="00974483" w:rsidRPr="00080EF7" w14:paraId="31F30351" w14:textId="77777777" w:rsidTr="00BE4CEB">
        <w:trPr>
          <w:trHeight w:val="300"/>
        </w:trPr>
        <w:tc>
          <w:tcPr>
            <w:tcW w:w="4531" w:type="dxa"/>
          </w:tcPr>
          <w:p w14:paraId="71CA53A5" w14:textId="77777777" w:rsidR="00974483" w:rsidRPr="00080EF7" w:rsidRDefault="00974483" w:rsidP="00BE4CEB">
            <w:pPr>
              <w:snapToGrid w:val="0"/>
              <w:rPr>
                <w:b/>
                <w:bCs/>
              </w:rPr>
            </w:pPr>
            <w:r w:rsidRPr="29A743FA">
              <w:t>Telefon kontaktowy</w:t>
            </w:r>
            <w:r>
              <w:t xml:space="preserve"> / T</w:t>
            </w:r>
            <w:r w:rsidRPr="00030A03">
              <w:rPr>
                <w:rStyle w:val="rynqvb"/>
              </w:rPr>
              <w:t xml:space="preserve">elephone </w:t>
            </w:r>
            <w:proofErr w:type="spellStart"/>
            <w:r w:rsidRPr="00030A03">
              <w:rPr>
                <w:rStyle w:val="rynqvb"/>
              </w:rPr>
              <w:t>number</w:t>
            </w:r>
            <w:proofErr w:type="spellEnd"/>
            <w:r w:rsidRPr="29A743FA">
              <w:t xml:space="preserve">: </w:t>
            </w:r>
          </w:p>
        </w:tc>
        <w:tc>
          <w:tcPr>
            <w:tcW w:w="4894" w:type="dxa"/>
          </w:tcPr>
          <w:p w14:paraId="79F7C950" w14:textId="77777777" w:rsidR="00974483" w:rsidRPr="00080EF7" w:rsidRDefault="00974483" w:rsidP="00BE4CEB">
            <w:pPr>
              <w:snapToGrid w:val="0"/>
              <w:jc w:val="both"/>
            </w:pPr>
          </w:p>
        </w:tc>
      </w:tr>
      <w:tr w:rsidR="00974483" w:rsidRPr="007637F6" w14:paraId="543033A8" w14:textId="77777777" w:rsidTr="00BE4CEB">
        <w:trPr>
          <w:trHeight w:val="300"/>
        </w:trPr>
        <w:tc>
          <w:tcPr>
            <w:tcW w:w="4531" w:type="dxa"/>
          </w:tcPr>
          <w:p w14:paraId="52D2FAA3" w14:textId="77777777" w:rsidR="00974483" w:rsidRPr="00030A03" w:rsidRDefault="00974483" w:rsidP="00BE4CEB">
            <w:pPr>
              <w:snapToGrid w:val="0"/>
              <w:rPr>
                <w:b/>
                <w:bCs/>
                <w:lang w:val="en-US"/>
              </w:rPr>
            </w:pPr>
            <w:r w:rsidRPr="29A743FA">
              <w:rPr>
                <w:lang w:val="en-GB"/>
              </w:rPr>
              <w:t>Adres e-mail</w:t>
            </w:r>
            <w:r>
              <w:rPr>
                <w:lang w:val="en-GB"/>
              </w:rPr>
              <w:t xml:space="preserve"> / e-mail address</w:t>
            </w:r>
            <w:r w:rsidRPr="29A743FA">
              <w:rPr>
                <w:lang w:val="en-GB"/>
              </w:rPr>
              <w:t xml:space="preserve">: </w:t>
            </w:r>
          </w:p>
        </w:tc>
        <w:tc>
          <w:tcPr>
            <w:tcW w:w="4894" w:type="dxa"/>
          </w:tcPr>
          <w:p w14:paraId="02E6329C" w14:textId="77777777" w:rsidR="00974483" w:rsidRPr="005E10D2" w:rsidRDefault="00974483" w:rsidP="00BE4CEB">
            <w:pPr>
              <w:snapToGrid w:val="0"/>
              <w:jc w:val="both"/>
              <w:rPr>
                <w:lang w:val="en-GB"/>
              </w:rPr>
            </w:pPr>
          </w:p>
        </w:tc>
      </w:tr>
      <w:tr w:rsidR="00974483" w:rsidRPr="0022333B" w14:paraId="62B4BE40" w14:textId="77777777" w:rsidTr="00BE4CEB">
        <w:trPr>
          <w:trHeight w:val="300"/>
        </w:trPr>
        <w:tc>
          <w:tcPr>
            <w:tcW w:w="4531" w:type="dxa"/>
          </w:tcPr>
          <w:p w14:paraId="583A9B95" w14:textId="77777777" w:rsidR="00974483" w:rsidRPr="00080EF7" w:rsidRDefault="00974483" w:rsidP="00BE4CEB">
            <w:pPr>
              <w:snapToGrid w:val="0"/>
              <w:rPr>
                <w:b/>
                <w:bCs/>
              </w:rPr>
            </w:pPr>
            <w:proofErr w:type="spellStart"/>
            <w:r w:rsidRPr="29A743FA">
              <w:rPr>
                <w:lang w:val="en-GB"/>
              </w:rPr>
              <w:t>Narodowość</w:t>
            </w:r>
            <w:proofErr w:type="spellEnd"/>
            <w:r>
              <w:rPr>
                <w:lang w:val="en-GB"/>
              </w:rPr>
              <w:t xml:space="preserve"> / Nationality</w:t>
            </w:r>
            <w:r w:rsidRPr="29A743FA">
              <w:rPr>
                <w:lang w:val="en-GB"/>
              </w:rPr>
              <w:t xml:space="preserve">: </w:t>
            </w:r>
          </w:p>
        </w:tc>
        <w:tc>
          <w:tcPr>
            <w:tcW w:w="4894" w:type="dxa"/>
          </w:tcPr>
          <w:p w14:paraId="5B6F9505" w14:textId="77777777" w:rsidR="00974483" w:rsidRPr="005E10D2" w:rsidRDefault="00974483" w:rsidP="00BE4CEB">
            <w:pPr>
              <w:snapToGrid w:val="0"/>
              <w:jc w:val="both"/>
              <w:rPr>
                <w:lang w:val="en-GB"/>
              </w:rPr>
            </w:pPr>
          </w:p>
        </w:tc>
      </w:tr>
      <w:tr w:rsidR="00974483" w:rsidRPr="0022333B" w14:paraId="4C4F2A9D" w14:textId="77777777" w:rsidTr="00BE4CEB">
        <w:trPr>
          <w:trHeight w:val="300"/>
        </w:trPr>
        <w:tc>
          <w:tcPr>
            <w:tcW w:w="4531" w:type="dxa"/>
          </w:tcPr>
          <w:p w14:paraId="4AF38A7F" w14:textId="77777777" w:rsidR="00974483" w:rsidRPr="00080EF7" w:rsidRDefault="00974483" w:rsidP="00BE4CEB">
            <w:pPr>
              <w:snapToGrid w:val="0"/>
              <w:rPr>
                <w:b/>
                <w:bCs/>
              </w:rPr>
            </w:pPr>
            <w:r w:rsidRPr="29A743FA">
              <w:rPr>
                <w:lang w:val="en-GB"/>
              </w:rPr>
              <w:t>Kraj</w:t>
            </w:r>
            <w:r>
              <w:rPr>
                <w:lang w:val="en-GB"/>
              </w:rPr>
              <w:t xml:space="preserve"> / Country</w:t>
            </w:r>
            <w:r w:rsidRPr="29A743FA">
              <w:rPr>
                <w:lang w:val="en-GB"/>
              </w:rPr>
              <w:t>:</w:t>
            </w:r>
          </w:p>
        </w:tc>
        <w:tc>
          <w:tcPr>
            <w:tcW w:w="4894" w:type="dxa"/>
          </w:tcPr>
          <w:p w14:paraId="7C14FD87" w14:textId="77777777" w:rsidR="00974483" w:rsidRPr="69C0F658" w:rsidRDefault="00974483" w:rsidP="00BE4CEB">
            <w:pPr>
              <w:snapToGrid w:val="0"/>
              <w:jc w:val="both"/>
              <w:rPr>
                <w:lang w:val="en-GB"/>
              </w:rPr>
            </w:pPr>
          </w:p>
        </w:tc>
      </w:tr>
    </w:tbl>
    <w:p w14:paraId="1422AB92" w14:textId="77777777" w:rsidR="00974483" w:rsidRPr="00A93E1B" w:rsidRDefault="00974483" w:rsidP="00974483">
      <w:pPr>
        <w:jc w:val="both"/>
        <w:rPr>
          <w:sz w:val="16"/>
          <w:szCs w:val="16"/>
        </w:rPr>
      </w:pPr>
    </w:p>
    <w:p w14:paraId="111CAE0C" w14:textId="77777777" w:rsidR="00974483" w:rsidRDefault="00974483" w:rsidP="00974483">
      <w:pPr>
        <w:jc w:val="both"/>
      </w:pPr>
    </w:p>
    <w:p w14:paraId="144DCA12" w14:textId="0DD69AE9" w:rsidR="00974483" w:rsidRPr="007E0FDF" w:rsidRDefault="00974483" w:rsidP="00974483">
      <w:pPr>
        <w:jc w:val="both"/>
        <w:rPr>
          <w:b/>
          <w:bCs/>
          <w:u w:val="single"/>
          <w:lang w:val="en-GB"/>
        </w:rPr>
      </w:pPr>
      <w:proofErr w:type="spellStart"/>
      <w:r w:rsidRPr="007E0FDF">
        <w:rPr>
          <w:b/>
          <w:bCs/>
          <w:u w:val="single"/>
          <w:lang w:val="en-GB"/>
        </w:rPr>
        <w:t>Załączniki</w:t>
      </w:r>
      <w:proofErr w:type="spellEnd"/>
      <w:r w:rsidRPr="007E0FDF">
        <w:rPr>
          <w:b/>
          <w:bCs/>
          <w:u w:val="single"/>
          <w:lang w:val="en-GB"/>
        </w:rPr>
        <w:t xml:space="preserve"> do </w:t>
      </w:r>
      <w:proofErr w:type="spellStart"/>
      <w:r w:rsidRPr="007E0FDF">
        <w:rPr>
          <w:b/>
          <w:bCs/>
          <w:u w:val="single"/>
          <w:lang w:val="en-GB"/>
        </w:rPr>
        <w:t>formularza</w:t>
      </w:r>
      <w:proofErr w:type="spellEnd"/>
      <w:r w:rsidRPr="007E0FDF">
        <w:rPr>
          <w:b/>
          <w:bCs/>
          <w:u w:val="single"/>
          <w:lang w:val="en-GB"/>
        </w:rPr>
        <w:t xml:space="preserve"> </w:t>
      </w:r>
      <w:proofErr w:type="spellStart"/>
      <w:r w:rsidRPr="007E0FDF">
        <w:rPr>
          <w:b/>
          <w:bCs/>
          <w:u w:val="single"/>
          <w:lang w:val="en-GB"/>
        </w:rPr>
        <w:t>aplikacyjnego</w:t>
      </w:r>
      <w:proofErr w:type="spellEnd"/>
      <w:r w:rsidRPr="007E0FDF">
        <w:rPr>
          <w:b/>
          <w:bCs/>
          <w:u w:val="single"/>
          <w:lang w:val="en-GB"/>
        </w:rPr>
        <w:t xml:space="preserve"> </w:t>
      </w:r>
      <w:r w:rsidRPr="007E0FDF">
        <w:rPr>
          <w:bCs/>
          <w:u w:val="single"/>
          <w:lang w:val="en-GB"/>
        </w:rPr>
        <w:t xml:space="preserve">/ </w:t>
      </w:r>
      <w:r w:rsidR="007E0FDF">
        <w:rPr>
          <w:rStyle w:val="rynqvb"/>
          <w:lang w:val="en"/>
        </w:rPr>
        <w:t>Appendices</w:t>
      </w:r>
      <w:r w:rsidRPr="003741B5">
        <w:rPr>
          <w:rStyle w:val="rynqvb"/>
          <w:lang w:val="en"/>
        </w:rPr>
        <w:t xml:space="preserve"> to the application form</w:t>
      </w:r>
      <w:r w:rsidRPr="007E0FDF">
        <w:rPr>
          <w:bCs/>
          <w:lang w:val="en-GB"/>
        </w:rPr>
        <w:t>:</w:t>
      </w:r>
    </w:p>
    <w:p w14:paraId="074DC180" w14:textId="1646099A" w:rsidR="00974483" w:rsidRPr="007E0FDF" w:rsidRDefault="00974483" w:rsidP="00974483">
      <w:pPr>
        <w:pStyle w:val="Akapitzlist"/>
        <w:numPr>
          <w:ilvl w:val="0"/>
          <w:numId w:val="9"/>
        </w:numPr>
        <w:spacing w:after="0" w:line="240" w:lineRule="auto"/>
        <w:jc w:val="both"/>
        <w:rPr>
          <w:lang w:val="en-GB"/>
        </w:rPr>
      </w:pPr>
      <w:proofErr w:type="spellStart"/>
      <w:r w:rsidRPr="007E0FDF">
        <w:rPr>
          <w:lang w:val="en-GB"/>
        </w:rPr>
        <w:t>Potwierdzenie</w:t>
      </w:r>
      <w:proofErr w:type="spellEnd"/>
      <w:r w:rsidRPr="007E0FDF">
        <w:rPr>
          <w:lang w:val="en-GB"/>
        </w:rPr>
        <w:t xml:space="preserve"> </w:t>
      </w:r>
      <w:proofErr w:type="spellStart"/>
      <w:r w:rsidRPr="007E0FDF">
        <w:rPr>
          <w:lang w:val="en-GB"/>
        </w:rPr>
        <w:t>statusu</w:t>
      </w:r>
      <w:proofErr w:type="spellEnd"/>
      <w:r w:rsidRPr="007E0FDF">
        <w:rPr>
          <w:lang w:val="en-GB"/>
        </w:rPr>
        <w:t xml:space="preserve"> </w:t>
      </w:r>
      <w:proofErr w:type="spellStart"/>
      <w:r w:rsidRPr="007E0FDF">
        <w:rPr>
          <w:lang w:val="en-GB"/>
        </w:rPr>
        <w:t>studenta</w:t>
      </w:r>
      <w:proofErr w:type="spellEnd"/>
      <w:r w:rsidRPr="007E0FDF">
        <w:rPr>
          <w:lang w:val="en-GB"/>
        </w:rPr>
        <w:t>/</w:t>
      </w:r>
      <w:proofErr w:type="spellStart"/>
      <w:r w:rsidRPr="007E0FDF">
        <w:rPr>
          <w:lang w:val="en-GB"/>
        </w:rPr>
        <w:t>dokto</w:t>
      </w:r>
      <w:r w:rsidR="00581743" w:rsidRPr="007E0FDF">
        <w:rPr>
          <w:lang w:val="en-GB"/>
        </w:rPr>
        <w:t>ranta</w:t>
      </w:r>
      <w:proofErr w:type="spellEnd"/>
      <w:r w:rsidR="00581743" w:rsidRPr="007E0FDF">
        <w:rPr>
          <w:lang w:val="en-GB"/>
        </w:rPr>
        <w:t xml:space="preserve"> w </w:t>
      </w:r>
      <w:proofErr w:type="spellStart"/>
      <w:r w:rsidR="00581743" w:rsidRPr="007E0FDF">
        <w:rPr>
          <w:lang w:val="en-GB"/>
        </w:rPr>
        <w:t>okresie</w:t>
      </w:r>
      <w:proofErr w:type="spellEnd"/>
      <w:r w:rsidR="00581743" w:rsidRPr="007E0FDF">
        <w:rPr>
          <w:lang w:val="en-GB"/>
        </w:rPr>
        <w:t xml:space="preserve"> </w:t>
      </w:r>
      <w:proofErr w:type="spellStart"/>
      <w:r w:rsidR="00581743" w:rsidRPr="007E0FDF">
        <w:rPr>
          <w:lang w:val="en-GB"/>
        </w:rPr>
        <w:t>realizacji</w:t>
      </w:r>
      <w:proofErr w:type="spellEnd"/>
      <w:r w:rsidR="00581743" w:rsidRPr="007E0FDF">
        <w:rPr>
          <w:lang w:val="en-GB"/>
        </w:rPr>
        <w:t xml:space="preserve"> </w:t>
      </w:r>
      <w:proofErr w:type="spellStart"/>
      <w:r w:rsidR="00581743" w:rsidRPr="007E0FDF">
        <w:rPr>
          <w:lang w:val="en-GB"/>
        </w:rPr>
        <w:t>krótkookresowej</w:t>
      </w:r>
      <w:proofErr w:type="spellEnd"/>
      <w:r w:rsidR="00581743" w:rsidRPr="007E0FDF">
        <w:rPr>
          <w:lang w:val="en-GB"/>
        </w:rPr>
        <w:t xml:space="preserve"> </w:t>
      </w:r>
      <w:proofErr w:type="spellStart"/>
      <w:r w:rsidR="00581743" w:rsidRPr="007E0FDF">
        <w:rPr>
          <w:lang w:val="en-GB"/>
        </w:rPr>
        <w:t>wymiany</w:t>
      </w:r>
      <w:proofErr w:type="spellEnd"/>
      <w:r w:rsidR="00581743" w:rsidRPr="007E0FDF">
        <w:rPr>
          <w:lang w:val="en-GB"/>
        </w:rPr>
        <w:t xml:space="preserve"> </w:t>
      </w:r>
      <w:proofErr w:type="spellStart"/>
      <w:r w:rsidR="00581743" w:rsidRPr="007E0FDF">
        <w:rPr>
          <w:lang w:val="en-GB"/>
        </w:rPr>
        <w:t>akademickiej</w:t>
      </w:r>
      <w:proofErr w:type="spellEnd"/>
      <w:r w:rsidRPr="007E0FDF">
        <w:rPr>
          <w:lang w:val="en-GB"/>
        </w:rPr>
        <w:t xml:space="preserve"> / Confirmation of the status of a student/</w:t>
      </w:r>
      <w:r w:rsidR="00945BE8">
        <w:rPr>
          <w:lang w:val="en-GB"/>
        </w:rPr>
        <w:t>PhD</w:t>
      </w:r>
      <w:r w:rsidR="00581743" w:rsidRPr="007E0FDF">
        <w:rPr>
          <w:lang w:val="en-GB"/>
        </w:rPr>
        <w:t xml:space="preserve"> student </w:t>
      </w:r>
      <w:r w:rsidR="007E0FDF" w:rsidRPr="007E0FDF">
        <w:rPr>
          <w:lang w:val="en-GB"/>
        </w:rPr>
        <w:t>fo</w:t>
      </w:r>
      <w:r w:rsidR="007E0FDF">
        <w:rPr>
          <w:lang w:val="en-GB"/>
        </w:rPr>
        <w:t>r the duration of</w:t>
      </w:r>
      <w:r w:rsidR="00581743" w:rsidRPr="007E0FDF">
        <w:rPr>
          <w:lang w:val="en-GB"/>
        </w:rPr>
        <w:t xml:space="preserve"> the short-term academic exchange</w:t>
      </w:r>
      <w:r w:rsidR="007E0FDF">
        <w:rPr>
          <w:lang w:val="en-GB"/>
        </w:rPr>
        <w:t>.</w:t>
      </w:r>
    </w:p>
    <w:p w14:paraId="4D04FE60" w14:textId="70D0EF02" w:rsidR="00974483" w:rsidRPr="002E5BE1" w:rsidRDefault="00974483" w:rsidP="00974483">
      <w:pPr>
        <w:pStyle w:val="Akapitzlist"/>
        <w:numPr>
          <w:ilvl w:val="0"/>
          <w:numId w:val="9"/>
        </w:numPr>
        <w:spacing w:after="0" w:line="240" w:lineRule="auto"/>
        <w:jc w:val="both"/>
        <w:rPr>
          <w:lang w:val="en-GB"/>
        </w:rPr>
      </w:pPr>
      <w:proofErr w:type="spellStart"/>
      <w:r w:rsidRPr="002E5BE1">
        <w:rPr>
          <w:lang w:val="en-GB"/>
        </w:rPr>
        <w:t>Potwierdzenie</w:t>
      </w:r>
      <w:proofErr w:type="spellEnd"/>
      <w:r w:rsidRPr="002E5BE1">
        <w:rPr>
          <w:lang w:val="en-GB"/>
        </w:rPr>
        <w:t xml:space="preserve"> </w:t>
      </w:r>
      <w:proofErr w:type="spellStart"/>
      <w:r w:rsidRPr="002E5BE1">
        <w:rPr>
          <w:lang w:val="en-GB"/>
        </w:rPr>
        <w:t>przez</w:t>
      </w:r>
      <w:proofErr w:type="spellEnd"/>
      <w:r w:rsidRPr="002E5BE1">
        <w:rPr>
          <w:lang w:val="en-GB"/>
        </w:rPr>
        <w:t xml:space="preserve"> </w:t>
      </w:r>
      <w:proofErr w:type="spellStart"/>
      <w:r w:rsidRPr="002E5BE1">
        <w:rPr>
          <w:lang w:val="en-GB"/>
        </w:rPr>
        <w:t>uczelnię</w:t>
      </w:r>
      <w:proofErr w:type="spellEnd"/>
      <w:r w:rsidRPr="002E5BE1">
        <w:rPr>
          <w:lang w:val="en-GB"/>
        </w:rPr>
        <w:t xml:space="preserve"> </w:t>
      </w:r>
      <w:proofErr w:type="spellStart"/>
      <w:r w:rsidRPr="002E5BE1">
        <w:rPr>
          <w:lang w:val="en-GB"/>
        </w:rPr>
        <w:t>goszczącą</w:t>
      </w:r>
      <w:proofErr w:type="spellEnd"/>
      <w:r w:rsidRPr="002E5BE1">
        <w:rPr>
          <w:lang w:val="en-GB"/>
        </w:rPr>
        <w:t xml:space="preserve"> (</w:t>
      </w:r>
      <w:proofErr w:type="spellStart"/>
      <w:r w:rsidRPr="002E5BE1">
        <w:rPr>
          <w:lang w:val="en-GB"/>
        </w:rPr>
        <w:t>lidera</w:t>
      </w:r>
      <w:proofErr w:type="spellEnd"/>
      <w:r w:rsidRPr="002E5BE1">
        <w:rPr>
          <w:lang w:val="en-GB"/>
        </w:rPr>
        <w:t xml:space="preserve"> </w:t>
      </w:r>
      <w:proofErr w:type="spellStart"/>
      <w:r w:rsidRPr="002E5BE1">
        <w:rPr>
          <w:lang w:val="en-GB"/>
        </w:rPr>
        <w:t>grupy</w:t>
      </w:r>
      <w:proofErr w:type="spellEnd"/>
      <w:r w:rsidRPr="002E5BE1">
        <w:rPr>
          <w:lang w:val="en-GB"/>
        </w:rPr>
        <w:t xml:space="preserve"> </w:t>
      </w:r>
      <w:proofErr w:type="spellStart"/>
      <w:r w:rsidRPr="002E5BE1">
        <w:rPr>
          <w:lang w:val="en-GB"/>
        </w:rPr>
        <w:t>badawczej</w:t>
      </w:r>
      <w:proofErr w:type="spellEnd"/>
      <w:r w:rsidRPr="002E5BE1">
        <w:rPr>
          <w:lang w:val="en-GB"/>
        </w:rPr>
        <w:t xml:space="preserve">) </w:t>
      </w:r>
      <w:proofErr w:type="spellStart"/>
      <w:r w:rsidRPr="002E5BE1">
        <w:rPr>
          <w:lang w:val="en-GB"/>
        </w:rPr>
        <w:t>możliwości</w:t>
      </w:r>
      <w:proofErr w:type="spellEnd"/>
      <w:r w:rsidRPr="002E5BE1">
        <w:rPr>
          <w:lang w:val="en-GB"/>
        </w:rPr>
        <w:t xml:space="preserve"> </w:t>
      </w:r>
      <w:proofErr w:type="spellStart"/>
      <w:r w:rsidRPr="002E5BE1">
        <w:rPr>
          <w:lang w:val="en-GB"/>
        </w:rPr>
        <w:t>realizacji</w:t>
      </w:r>
      <w:proofErr w:type="spellEnd"/>
      <w:r w:rsidRPr="002E5BE1">
        <w:rPr>
          <w:lang w:val="en-GB"/>
        </w:rPr>
        <w:t xml:space="preserve"> w </w:t>
      </w:r>
      <w:proofErr w:type="spellStart"/>
      <w:r w:rsidRPr="002E5BE1">
        <w:rPr>
          <w:lang w:val="en-GB"/>
        </w:rPr>
        <w:t>ramach</w:t>
      </w:r>
      <w:proofErr w:type="spellEnd"/>
      <w:r w:rsidRPr="002E5BE1">
        <w:rPr>
          <w:lang w:val="en-GB"/>
        </w:rPr>
        <w:t xml:space="preserve"> </w:t>
      </w:r>
      <w:proofErr w:type="spellStart"/>
      <w:r w:rsidRPr="002E5BE1">
        <w:rPr>
          <w:lang w:val="en-GB"/>
        </w:rPr>
        <w:t>stażu</w:t>
      </w:r>
      <w:proofErr w:type="spellEnd"/>
      <w:r w:rsidRPr="002E5BE1">
        <w:rPr>
          <w:lang w:val="en-GB"/>
        </w:rPr>
        <w:t xml:space="preserve"> </w:t>
      </w:r>
      <w:proofErr w:type="spellStart"/>
      <w:r w:rsidRPr="002E5BE1">
        <w:rPr>
          <w:lang w:val="en-GB"/>
        </w:rPr>
        <w:t>uzgodnionego</w:t>
      </w:r>
      <w:proofErr w:type="spellEnd"/>
      <w:r w:rsidRPr="002E5BE1">
        <w:rPr>
          <w:lang w:val="en-GB"/>
        </w:rPr>
        <w:t xml:space="preserve"> </w:t>
      </w:r>
      <w:proofErr w:type="spellStart"/>
      <w:r w:rsidRPr="002E5BE1">
        <w:rPr>
          <w:lang w:val="en-GB"/>
        </w:rPr>
        <w:t>wspólnego</w:t>
      </w:r>
      <w:proofErr w:type="spellEnd"/>
      <w:r w:rsidRPr="002E5BE1">
        <w:rPr>
          <w:lang w:val="en-GB"/>
        </w:rPr>
        <w:t xml:space="preserve"> </w:t>
      </w:r>
      <w:proofErr w:type="spellStart"/>
      <w:r w:rsidRPr="002E5BE1">
        <w:rPr>
          <w:lang w:val="en-GB"/>
        </w:rPr>
        <w:t>projektu</w:t>
      </w:r>
      <w:proofErr w:type="spellEnd"/>
      <w:r w:rsidRPr="002E5BE1">
        <w:rPr>
          <w:lang w:val="en-GB"/>
        </w:rPr>
        <w:t xml:space="preserve"> </w:t>
      </w:r>
      <w:proofErr w:type="spellStart"/>
      <w:r w:rsidRPr="002E5BE1">
        <w:rPr>
          <w:lang w:val="en-GB"/>
        </w:rPr>
        <w:t>badań</w:t>
      </w:r>
      <w:proofErr w:type="spellEnd"/>
      <w:r w:rsidRPr="002E5BE1">
        <w:rPr>
          <w:lang w:val="en-GB"/>
        </w:rPr>
        <w:t xml:space="preserve"> / Confirmation by the host university (research group leader) of the possibility of implementing the agreed </w:t>
      </w:r>
      <w:r w:rsidR="00945BE8">
        <w:rPr>
          <w:lang w:val="en-GB"/>
        </w:rPr>
        <w:t>mutual</w:t>
      </w:r>
      <w:r w:rsidRPr="002E5BE1">
        <w:rPr>
          <w:lang w:val="en-GB"/>
        </w:rPr>
        <w:t xml:space="preserve"> research project as part of the internship</w:t>
      </w:r>
      <w:r w:rsidR="007E0FDF">
        <w:rPr>
          <w:lang w:val="en-GB"/>
        </w:rPr>
        <w:t>.</w:t>
      </w:r>
    </w:p>
    <w:p w14:paraId="539F8F87" w14:textId="77777777" w:rsidR="00974483" w:rsidRPr="002E5BE1" w:rsidRDefault="00974483" w:rsidP="00974483">
      <w:pPr>
        <w:jc w:val="both"/>
        <w:rPr>
          <w:lang w:val="en-GB"/>
        </w:rPr>
      </w:pPr>
    </w:p>
    <w:p w14:paraId="2B52020A" w14:textId="77777777" w:rsidR="00974483" w:rsidRPr="002E5BE1" w:rsidRDefault="00974483" w:rsidP="00974483">
      <w:pPr>
        <w:jc w:val="both"/>
        <w:rPr>
          <w:lang w:val="en-GB"/>
        </w:rPr>
      </w:pPr>
    </w:p>
    <w:p w14:paraId="042504DD" w14:textId="77777777" w:rsidR="00974483" w:rsidRPr="002E5BE1" w:rsidRDefault="00974483" w:rsidP="00974483">
      <w:pPr>
        <w:jc w:val="both"/>
        <w:rPr>
          <w:lang w:val="en-GB"/>
        </w:rPr>
      </w:pPr>
    </w:p>
    <w:tbl>
      <w:tblPr>
        <w:tblW w:w="9072" w:type="dxa"/>
        <w:tblLook w:val="01E0" w:firstRow="1" w:lastRow="1" w:firstColumn="1" w:lastColumn="1" w:noHBand="0" w:noVBand="0"/>
      </w:tblPr>
      <w:tblGrid>
        <w:gridCol w:w="4190"/>
        <w:gridCol w:w="4882"/>
      </w:tblGrid>
      <w:tr w:rsidR="00974483" w:rsidRPr="00080EF7" w14:paraId="17B70D6D" w14:textId="77777777" w:rsidTr="00BE4CEB">
        <w:tc>
          <w:tcPr>
            <w:tcW w:w="4190" w:type="dxa"/>
          </w:tcPr>
          <w:p w14:paraId="1B3853DA" w14:textId="77777777" w:rsidR="00974483" w:rsidRPr="00080EF7" w:rsidRDefault="00974483" w:rsidP="00BE4CEB">
            <w:pPr>
              <w:spacing w:after="60"/>
              <w:rPr>
                <w:rFonts w:cstheme="minorHAnsi"/>
              </w:rPr>
            </w:pPr>
            <w:r w:rsidRPr="00080EF7">
              <w:rPr>
                <w:rFonts w:cstheme="minorHAnsi"/>
              </w:rPr>
              <w:t>…..………………………………………</w:t>
            </w:r>
          </w:p>
        </w:tc>
        <w:tc>
          <w:tcPr>
            <w:tcW w:w="4882" w:type="dxa"/>
          </w:tcPr>
          <w:p w14:paraId="5AF58332" w14:textId="77777777" w:rsidR="00974483" w:rsidRPr="00080EF7" w:rsidRDefault="00974483" w:rsidP="00BE4CEB">
            <w:pPr>
              <w:spacing w:after="60"/>
              <w:jc w:val="center"/>
            </w:pPr>
            <w:r w:rsidRPr="29A743FA">
              <w:t>……………………………………………</w:t>
            </w:r>
          </w:p>
        </w:tc>
      </w:tr>
      <w:tr w:rsidR="00974483" w:rsidRPr="00080EF7" w14:paraId="7C52E0F1" w14:textId="77777777" w:rsidTr="00BE4CEB">
        <w:tc>
          <w:tcPr>
            <w:tcW w:w="4190" w:type="dxa"/>
          </w:tcPr>
          <w:p w14:paraId="648AD687" w14:textId="77777777" w:rsidR="00974483" w:rsidRPr="003741B5" w:rsidRDefault="00974483" w:rsidP="00BE4CEB">
            <w:pPr>
              <w:spacing w:after="60"/>
              <w:rPr>
                <w:rFonts w:cstheme="minorHAnsi"/>
                <w:lang w:val="en-US"/>
              </w:rPr>
            </w:pPr>
            <w:proofErr w:type="spellStart"/>
            <w:r w:rsidRPr="003741B5">
              <w:rPr>
                <w:rFonts w:cstheme="minorHAnsi"/>
                <w:lang w:val="en-US"/>
              </w:rPr>
              <w:t>Miejscowość</w:t>
            </w:r>
            <w:proofErr w:type="spellEnd"/>
            <w:r w:rsidRPr="003741B5">
              <w:rPr>
                <w:rFonts w:cstheme="minorHAnsi"/>
                <w:lang w:val="en-US"/>
              </w:rPr>
              <w:t xml:space="preserve"> </w:t>
            </w:r>
            <w:proofErr w:type="spellStart"/>
            <w:r w:rsidRPr="003741B5">
              <w:rPr>
                <w:rFonts w:cstheme="minorHAnsi"/>
                <w:lang w:val="en-US"/>
              </w:rPr>
              <w:t>i</w:t>
            </w:r>
            <w:proofErr w:type="spellEnd"/>
            <w:r w:rsidRPr="003741B5">
              <w:rPr>
                <w:rFonts w:cstheme="minorHAnsi"/>
                <w:lang w:val="en-US"/>
              </w:rPr>
              <w:t xml:space="preserve"> data / </w:t>
            </w:r>
            <w:r>
              <w:rPr>
                <w:rStyle w:val="rynqvb"/>
                <w:lang w:val="en"/>
              </w:rPr>
              <w:t>Place and date</w:t>
            </w:r>
          </w:p>
        </w:tc>
        <w:tc>
          <w:tcPr>
            <w:tcW w:w="4882" w:type="dxa"/>
          </w:tcPr>
          <w:p w14:paraId="3D54E145" w14:textId="77777777" w:rsidR="00974483" w:rsidRPr="00080EF7" w:rsidRDefault="00974483" w:rsidP="00BE4CEB">
            <w:pPr>
              <w:spacing w:after="60"/>
              <w:jc w:val="center"/>
            </w:pPr>
            <w:r>
              <w:t>Podpis kandydata</w:t>
            </w:r>
            <w:r w:rsidRPr="29A743FA">
              <w:t xml:space="preserve"> </w:t>
            </w:r>
            <w:r>
              <w:t xml:space="preserve">/ </w:t>
            </w:r>
            <w:proofErr w:type="spellStart"/>
            <w:r w:rsidRPr="003741B5">
              <w:t>Candidate's</w:t>
            </w:r>
            <w:proofErr w:type="spellEnd"/>
            <w:r w:rsidRPr="003741B5">
              <w:t xml:space="preserve"> </w:t>
            </w:r>
            <w:proofErr w:type="spellStart"/>
            <w:r w:rsidRPr="003741B5">
              <w:t>signature</w:t>
            </w:r>
            <w:proofErr w:type="spellEnd"/>
          </w:p>
        </w:tc>
      </w:tr>
    </w:tbl>
    <w:p w14:paraId="128C6554" w14:textId="77777777" w:rsidR="00974483" w:rsidRDefault="00974483" w:rsidP="00974483">
      <w:pPr>
        <w:rPr>
          <w:rStyle w:val="normaltextrun"/>
          <w:rFonts w:ascii="Calibri Light" w:hAnsi="Calibri Light" w:cs="Calibri Light"/>
          <w:i/>
          <w:iCs/>
          <w:color w:val="000000"/>
          <w:shd w:val="clear" w:color="auto" w:fill="FFFFFF"/>
        </w:rPr>
      </w:pPr>
    </w:p>
    <w:p w14:paraId="2F181106" w14:textId="77777777" w:rsidR="000A10A3" w:rsidRPr="00662012" w:rsidRDefault="000A10A3" w:rsidP="00662012">
      <w:pPr>
        <w:autoSpaceDE w:val="0"/>
        <w:autoSpaceDN w:val="0"/>
        <w:adjustRightInd w:val="0"/>
        <w:spacing w:after="0" w:line="240" w:lineRule="auto"/>
        <w:rPr>
          <w:rFonts w:ascii="Calibri" w:hAnsi="Calibri" w:cs="Calibri"/>
          <w:color w:val="000000"/>
          <w:sz w:val="23"/>
          <w:szCs w:val="23"/>
        </w:rPr>
      </w:pPr>
    </w:p>
    <w:p w14:paraId="4951CDEC" w14:textId="77777777" w:rsidR="00662012" w:rsidRPr="00662012" w:rsidRDefault="00662012" w:rsidP="00662012">
      <w:pPr>
        <w:autoSpaceDE w:val="0"/>
        <w:autoSpaceDN w:val="0"/>
        <w:adjustRightInd w:val="0"/>
        <w:spacing w:after="0" w:line="240" w:lineRule="auto"/>
        <w:rPr>
          <w:rFonts w:ascii="Calibri" w:hAnsi="Calibri" w:cs="Calibri"/>
          <w:color w:val="000000"/>
          <w:sz w:val="23"/>
          <w:szCs w:val="23"/>
        </w:rPr>
      </w:pPr>
    </w:p>
    <w:p w14:paraId="6255C028" w14:textId="77777777" w:rsidR="00662012" w:rsidRPr="00662012" w:rsidRDefault="00662012" w:rsidP="00662012">
      <w:pPr>
        <w:autoSpaceDE w:val="0"/>
        <w:autoSpaceDN w:val="0"/>
        <w:adjustRightInd w:val="0"/>
        <w:spacing w:after="0" w:line="240" w:lineRule="auto"/>
        <w:rPr>
          <w:rFonts w:ascii="Calibri" w:hAnsi="Calibri" w:cs="Calibri"/>
          <w:color w:val="000000"/>
          <w:sz w:val="23"/>
          <w:szCs w:val="23"/>
        </w:rPr>
      </w:pPr>
    </w:p>
    <w:p w14:paraId="0EB9AE2E" w14:textId="77777777" w:rsidR="00662012" w:rsidRDefault="00662012" w:rsidP="00EC43BA">
      <w:pPr>
        <w:autoSpaceDE w:val="0"/>
        <w:autoSpaceDN w:val="0"/>
        <w:adjustRightInd w:val="0"/>
        <w:spacing w:after="0" w:line="240" w:lineRule="auto"/>
        <w:rPr>
          <w:rFonts w:ascii="Calibri" w:hAnsi="Calibri" w:cs="Calibri"/>
          <w:color w:val="000000"/>
          <w:sz w:val="23"/>
          <w:szCs w:val="23"/>
        </w:rPr>
      </w:pPr>
    </w:p>
    <w:p w14:paraId="045BC08E"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4EF6B0A5"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091FF503" w14:textId="77777777" w:rsidR="00945BE8" w:rsidRDefault="00945BE8" w:rsidP="00EC43BA">
      <w:pPr>
        <w:autoSpaceDE w:val="0"/>
        <w:autoSpaceDN w:val="0"/>
        <w:adjustRightInd w:val="0"/>
        <w:spacing w:after="0" w:line="240" w:lineRule="auto"/>
        <w:rPr>
          <w:rFonts w:ascii="Calibri" w:hAnsi="Calibri" w:cs="Calibri"/>
          <w:color w:val="000000"/>
          <w:sz w:val="23"/>
          <w:szCs w:val="23"/>
        </w:rPr>
      </w:pPr>
    </w:p>
    <w:p w14:paraId="68E39875"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7E5CBDA1"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46E3D6BA"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2DB1868C"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0E836EB2" w14:textId="77777777" w:rsidR="00974483" w:rsidRDefault="00974483" w:rsidP="00EC43BA">
      <w:pPr>
        <w:autoSpaceDE w:val="0"/>
        <w:autoSpaceDN w:val="0"/>
        <w:adjustRightInd w:val="0"/>
        <w:spacing w:after="0" w:line="240" w:lineRule="auto"/>
        <w:rPr>
          <w:rFonts w:ascii="Calibri" w:hAnsi="Calibri" w:cs="Calibri"/>
          <w:color w:val="000000"/>
          <w:sz w:val="23"/>
          <w:szCs w:val="23"/>
        </w:rPr>
      </w:pPr>
    </w:p>
    <w:p w14:paraId="633A613A" w14:textId="77777777" w:rsidR="00974483" w:rsidRPr="00EC43BA" w:rsidRDefault="00974483" w:rsidP="00EC43BA">
      <w:pPr>
        <w:autoSpaceDE w:val="0"/>
        <w:autoSpaceDN w:val="0"/>
        <w:adjustRightInd w:val="0"/>
        <w:spacing w:after="0" w:line="240" w:lineRule="auto"/>
        <w:rPr>
          <w:rFonts w:ascii="Calibri" w:hAnsi="Calibri" w:cs="Calibri"/>
          <w:color w:val="000000"/>
          <w:sz w:val="23"/>
          <w:szCs w:val="23"/>
        </w:rPr>
      </w:pPr>
    </w:p>
    <w:p w14:paraId="09CBFAF6" w14:textId="17FDE7EC" w:rsidR="00EC43BA" w:rsidRDefault="00EB2A0C" w:rsidP="00AD268D">
      <w:pPr>
        <w:autoSpaceDE w:val="0"/>
        <w:autoSpaceDN w:val="0"/>
        <w:adjustRightInd w:val="0"/>
        <w:spacing w:after="0" w:line="240" w:lineRule="auto"/>
        <w:jc w:val="right"/>
      </w:pPr>
      <w:r>
        <w:rPr>
          <w:rFonts w:cstheme="minorHAnsi"/>
          <w:color w:val="000000"/>
        </w:rPr>
        <w:t>Appendix No.</w:t>
      </w:r>
      <w:r w:rsidR="00974483" w:rsidRPr="00AD268D">
        <w:rPr>
          <w:rFonts w:cstheme="minorHAnsi"/>
          <w:color w:val="000000"/>
        </w:rPr>
        <w:t xml:space="preserve"> 2 </w:t>
      </w:r>
    </w:p>
    <w:p w14:paraId="7167684F" w14:textId="77777777" w:rsidR="00B9682A" w:rsidRDefault="00B9682A" w:rsidP="00EC43BA">
      <w:pPr>
        <w:pStyle w:val="Default"/>
        <w:rPr>
          <w:b/>
          <w:sz w:val="28"/>
        </w:rPr>
      </w:pPr>
    </w:p>
    <w:p w14:paraId="1D36D290" w14:textId="516FB490" w:rsidR="00974483" w:rsidRPr="007E0FDF" w:rsidRDefault="007E0FDF" w:rsidP="00EC43BA">
      <w:pPr>
        <w:pStyle w:val="Default"/>
        <w:rPr>
          <w:b/>
          <w:sz w:val="28"/>
          <w:lang w:val="en-GB"/>
        </w:rPr>
      </w:pPr>
      <w:r w:rsidRPr="007E0FDF">
        <w:rPr>
          <w:b/>
          <w:sz w:val="28"/>
          <w:lang w:val="en"/>
        </w:rPr>
        <w:t xml:space="preserve">Daily </w:t>
      </w:r>
      <w:r w:rsidRPr="007E0FDF">
        <w:rPr>
          <w:b/>
          <w:sz w:val="28"/>
          <w:lang w:val="en-GB"/>
        </w:rPr>
        <w:t>Rates of S</w:t>
      </w:r>
      <w:r w:rsidRPr="007E0FDF">
        <w:rPr>
          <w:b/>
          <w:bCs/>
          <w:sz w:val="28"/>
          <w:lang w:val="en-GB"/>
        </w:rPr>
        <w:t>tudy Abroad Scholarship</w:t>
      </w:r>
    </w:p>
    <w:p w14:paraId="59383520" w14:textId="77777777" w:rsidR="007E0FDF" w:rsidRPr="007E0FDF" w:rsidRDefault="007E0FDF" w:rsidP="00EC43BA">
      <w:pPr>
        <w:pStyle w:val="Default"/>
        <w:rPr>
          <w:lang w:val="en-GB"/>
        </w:rPr>
      </w:pPr>
    </w:p>
    <w:tbl>
      <w:tblPr>
        <w:tblStyle w:val="Tabela-Siatka"/>
        <w:tblW w:w="0" w:type="auto"/>
        <w:tblLook w:val="04A0" w:firstRow="1" w:lastRow="0" w:firstColumn="1" w:lastColumn="0" w:noHBand="0" w:noVBand="1"/>
      </w:tblPr>
      <w:tblGrid>
        <w:gridCol w:w="569"/>
        <w:gridCol w:w="6427"/>
        <w:gridCol w:w="3460"/>
      </w:tblGrid>
      <w:tr w:rsidR="007A28F2" w:rsidRPr="007E0FDF" w14:paraId="58FED1FC" w14:textId="77777777" w:rsidTr="00E820A3">
        <w:tc>
          <w:tcPr>
            <w:tcW w:w="490" w:type="dxa"/>
          </w:tcPr>
          <w:p w14:paraId="5B38A87D" w14:textId="481B84B9" w:rsidR="007A28F2" w:rsidRPr="007E0FDF" w:rsidRDefault="007E0FDF" w:rsidP="00EC43BA">
            <w:pPr>
              <w:pStyle w:val="Default"/>
              <w:rPr>
                <w:b/>
                <w:sz w:val="22"/>
                <w:lang w:val="en-GB"/>
              </w:rPr>
            </w:pPr>
            <w:r w:rsidRPr="007E0FDF">
              <w:rPr>
                <w:b/>
                <w:sz w:val="22"/>
                <w:lang w:val="en-GB"/>
              </w:rPr>
              <w:t>NO</w:t>
            </w:r>
            <w:r w:rsidR="00E820A3" w:rsidRPr="007E0FDF">
              <w:rPr>
                <w:b/>
                <w:sz w:val="22"/>
                <w:lang w:val="en-GB"/>
              </w:rPr>
              <w:t>.</w:t>
            </w:r>
          </w:p>
        </w:tc>
        <w:tc>
          <w:tcPr>
            <w:tcW w:w="6480" w:type="dxa"/>
          </w:tcPr>
          <w:p w14:paraId="27A4BCDF" w14:textId="7CA46C43" w:rsidR="007A28F2" w:rsidRPr="007E0FDF" w:rsidRDefault="007E0FDF" w:rsidP="00EC43BA">
            <w:pPr>
              <w:pStyle w:val="Default"/>
              <w:rPr>
                <w:b/>
                <w:sz w:val="22"/>
                <w:lang w:val="en-GB"/>
              </w:rPr>
            </w:pPr>
            <w:r w:rsidRPr="007E0FDF">
              <w:rPr>
                <w:b/>
                <w:sz w:val="22"/>
                <w:lang w:val="en-GB"/>
              </w:rPr>
              <w:t>TARGET GROUP</w:t>
            </w:r>
          </w:p>
        </w:tc>
        <w:tc>
          <w:tcPr>
            <w:tcW w:w="3486" w:type="dxa"/>
          </w:tcPr>
          <w:p w14:paraId="75EE7B58" w14:textId="7883C568" w:rsidR="007A28F2" w:rsidRPr="007E0FDF" w:rsidRDefault="007E0FDF" w:rsidP="00E820A3">
            <w:pPr>
              <w:pStyle w:val="Default"/>
              <w:jc w:val="center"/>
              <w:rPr>
                <w:b/>
                <w:sz w:val="22"/>
                <w:lang w:val="en-GB"/>
              </w:rPr>
            </w:pPr>
            <w:r w:rsidRPr="007E0FDF">
              <w:rPr>
                <w:b/>
                <w:sz w:val="22"/>
                <w:lang w:val="en-GB"/>
              </w:rPr>
              <w:t>DAILY RATE IN PLN</w:t>
            </w:r>
          </w:p>
        </w:tc>
      </w:tr>
      <w:tr w:rsidR="007A28F2" w:rsidRPr="007E0FDF" w14:paraId="646B74F4" w14:textId="77777777" w:rsidTr="00E820A3">
        <w:tc>
          <w:tcPr>
            <w:tcW w:w="490" w:type="dxa"/>
          </w:tcPr>
          <w:p w14:paraId="42CA837E" w14:textId="77777777" w:rsidR="007A28F2" w:rsidRPr="007E0FDF" w:rsidRDefault="00E820A3" w:rsidP="00EC43BA">
            <w:pPr>
              <w:pStyle w:val="Default"/>
              <w:rPr>
                <w:sz w:val="22"/>
                <w:lang w:val="en-GB"/>
              </w:rPr>
            </w:pPr>
            <w:r w:rsidRPr="007E0FDF">
              <w:rPr>
                <w:sz w:val="22"/>
                <w:lang w:val="en-GB"/>
              </w:rPr>
              <w:t>1.</w:t>
            </w:r>
          </w:p>
        </w:tc>
        <w:tc>
          <w:tcPr>
            <w:tcW w:w="6480" w:type="dxa"/>
          </w:tcPr>
          <w:p w14:paraId="6E235588" w14:textId="28308885" w:rsidR="007A28F2" w:rsidRPr="007E0FDF" w:rsidRDefault="00E820A3" w:rsidP="00EC43BA">
            <w:pPr>
              <w:pStyle w:val="Default"/>
              <w:rPr>
                <w:sz w:val="22"/>
                <w:lang w:val="en-GB"/>
              </w:rPr>
            </w:pPr>
            <w:r w:rsidRPr="007E0FDF">
              <w:rPr>
                <w:sz w:val="22"/>
                <w:lang w:val="en-GB"/>
              </w:rPr>
              <w:t>Studen</w:t>
            </w:r>
            <w:r w:rsidR="007E0FDF" w:rsidRPr="007E0FDF">
              <w:rPr>
                <w:sz w:val="22"/>
                <w:lang w:val="en-GB"/>
              </w:rPr>
              <w:t>ts</w:t>
            </w:r>
          </w:p>
        </w:tc>
        <w:tc>
          <w:tcPr>
            <w:tcW w:w="3486" w:type="dxa"/>
          </w:tcPr>
          <w:p w14:paraId="5C953DA9" w14:textId="77777777" w:rsidR="007A28F2" w:rsidRPr="007E0FDF" w:rsidRDefault="00E820A3" w:rsidP="00E820A3">
            <w:pPr>
              <w:pStyle w:val="Default"/>
              <w:jc w:val="center"/>
              <w:rPr>
                <w:sz w:val="22"/>
                <w:lang w:val="en-GB"/>
              </w:rPr>
            </w:pPr>
            <w:r w:rsidRPr="007E0FDF">
              <w:rPr>
                <w:sz w:val="22"/>
                <w:lang w:val="en-GB"/>
              </w:rPr>
              <w:t>75,00</w:t>
            </w:r>
          </w:p>
        </w:tc>
      </w:tr>
      <w:tr w:rsidR="007A28F2" w:rsidRPr="007E0FDF" w14:paraId="6EC0C6F8" w14:textId="77777777" w:rsidTr="00E820A3">
        <w:tc>
          <w:tcPr>
            <w:tcW w:w="490" w:type="dxa"/>
          </w:tcPr>
          <w:p w14:paraId="09729873" w14:textId="77777777" w:rsidR="007A28F2" w:rsidRPr="007E0FDF" w:rsidRDefault="00E820A3" w:rsidP="00EC43BA">
            <w:pPr>
              <w:pStyle w:val="Default"/>
              <w:rPr>
                <w:sz w:val="22"/>
                <w:lang w:val="en-GB"/>
              </w:rPr>
            </w:pPr>
            <w:r w:rsidRPr="007E0FDF">
              <w:rPr>
                <w:sz w:val="22"/>
                <w:lang w:val="en-GB"/>
              </w:rPr>
              <w:t>2.</w:t>
            </w:r>
          </w:p>
        </w:tc>
        <w:tc>
          <w:tcPr>
            <w:tcW w:w="6480" w:type="dxa"/>
          </w:tcPr>
          <w:p w14:paraId="0C4F2529" w14:textId="679CD789" w:rsidR="007A28F2" w:rsidRPr="007E0FDF" w:rsidRDefault="007E0FDF" w:rsidP="00EC43BA">
            <w:pPr>
              <w:pStyle w:val="Default"/>
              <w:rPr>
                <w:sz w:val="22"/>
                <w:lang w:val="en-GB"/>
              </w:rPr>
            </w:pPr>
            <w:r w:rsidRPr="007E0FDF">
              <w:rPr>
                <w:sz w:val="22"/>
                <w:lang w:val="en-GB"/>
              </w:rPr>
              <w:t>PhD students</w:t>
            </w:r>
          </w:p>
        </w:tc>
        <w:tc>
          <w:tcPr>
            <w:tcW w:w="3486" w:type="dxa"/>
          </w:tcPr>
          <w:p w14:paraId="53513DE8" w14:textId="77777777" w:rsidR="007A28F2" w:rsidRPr="007E0FDF" w:rsidRDefault="00E820A3" w:rsidP="00E820A3">
            <w:pPr>
              <w:pStyle w:val="Default"/>
              <w:jc w:val="center"/>
              <w:rPr>
                <w:sz w:val="22"/>
                <w:lang w:val="en-GB"/>
              </w:rPr>
            </w:pPr>
            <w:r w:rsidRPr="007E0FDF">
              <w:rPr>
                <w:sz w:val="22"/>
                <w:lang w:val="en-GB"/>
              </w:rPr>
              <w:t>125,00</w:t>
            </w:r>
          </w:p>
        </w:tc>
      </w:tr>
      <w:tr w:rsidR="007A28F2" w:rsidRPr="007E0FDF" w14:paraId="69F58936" w14:textId="77777777" w:rsidTr="00E820A3">
        <w:tc>
          <w:tcPr>
            <w:tcW w:w="490" w:type="dxa"/>
          </w:tcPr>
          <w:p w14:paraId="749E0230" w14:textId="77777777" w:rsidR="007A28F2" w:rsidRPr="007E0FDF" w:rsidRDefault="00E820A3" w:rsidP="00EC43BA">
            <w:pPr>
              <w:pStyle w:val="Default"/>
              <w:rPr>
                <w:sz w:val="22"/>
                <w:lang w:val="en-GB"/>
              </w:rPr>
            </w:pPr>
            <w:r w:rsidRPr="007E0FDF">
              <w:rPr>
                <w:sz w:val="22"/>
                <w:lang w:val="en-GB"/>
              </w:rPr>
              <w:t>3.</w:t>
            </w:r>
          </w:p>
        </w:tc>
        <w:tc>
          <w:tcPr>
            <w:tcW w:w="6480" w:type="dxa"/>
          </w:tcPr>
          <w:p w14:paraId="6CC6F36E" w14:textId="73855F82" w:rsidR="007A28F2" w:rsidRPr="007E0FDF" w:rsidRDefault="00945BE8" w:rsidP="00EC43BA">
            <w:pPr>
              <w:pStyle w:val="Default"/>
              <w:rPr>
                <w:sz w:val="22"/>
                <w:lang w:val="en-GB"/>
              </w:rPr>
            </w:pPr>
            <w:r>
              <w:rPr>
                <w:sz w:val="22"/>
                <w:lang w:val="en-GB"/>
              </w:rPr>
              <w:t>Staff</w:t>
            </w:r>
          </w:p>
        </w:tc>
        <w:tc>
          <w:tcPr>
            <w:tcW w:w="3486" w:type="dxa"/>
          </w:tcPr>
          <w:p w14:paraId="2775B6E0" w14:textId="77777777" w:rsidR="007A28F2" w:rsidRPr="007E0FDF" w:rsidRDefault="00E820A3" w:rsidP="00E820A3">
            <w:pPr>
              <w:pStyle w:val="Default"/>
              <w:jc w:val="center"/>
              <w:rPr>
                <w:sz w:val="22"/>
                <w:lang w:val="en-GB"/>
              </w:rPr>
            </w:pPr>
            <w:r w:rsidRPr="007E0FDF">
              <w:rPr>
                <w:sz w:val="22"/>
                <w:lang w:val="en-GB"/>
              </w:rPr>
              <w:t>125,00</w:t>
            </w:r>
          </w:p>
        </w:tc>
      </w:tr>
      <w:tr w:rsidR="007A28F2" w:rsidRPr="007E0FDF" w14:paraId="565E7599" w14:textId="77777777" w:rsidTr="00E820A3">
        <w:tc>
          <w:tcPr>
            <w:tcW w:w="490" w:type="dxa"/>
          </w:tcPr>
          <w:p w14:paraId="0B9DD4A8" w14:textId="77777777" w:rsidR="007A28F2" w:rsidRPr="007E0FDF" w:rsidRDefault="00E820A3" w:rsidP="00EC43BA">
            <w:pPr>
              <w:pStyle w:val="Default"/>
              <w:rPr>
                <w:sz w:val="22"/>
                <w:lang w:val="en-GB"/>
              </w:rPr>
            </w:pPr>
            <w:r w:rsidRPr="007E0FDF">
              <w:rPr>
                <w:sz w:val="22"/>
                <w:lang w:val="en-GB"/>
              </w:rPr>
              <w:t>4.</w:t>
            </w:r>
          </w:p>
        </w:tc>
        <w:tc>
          <w:tcPr>
            <w:tcW w:w="6480" w:type="dxa"/>
          </w:tcPr>
          <w:p w14:paraId="40F3E40F" w14:textId="22AA0CE9" w:rsidR="007A28F2" w:rsidRPr="007E0FDF" w:rsidRDefault="007E0FDF" w:rsidP="00EC43BA">
            <w:pPr>
              <w:pStyle w:val="Default"/>
              <w:rPr>
                <w:sz w:val="22"/>
                <w:lang w:val="en-GB"/>
              </w:rPr>
            </w:pPr>
            <w:r w:rsidRPr="007E0FDF">
              <w:rPr>
                <w:sz w:val="22"/>
                <w:lang w:val="en-GB"/>
              </w:rPr>
              <w:t>Persons with at least a doctoral degree or an equivalent degree obtained abroad</w:t>
            </w:r>
          </w:p>
        </w:tc>
        <w:tc>
          <w:tcPr>
            <w:tcW w:w="3486" w:type="dxa"/>
          </w:tcPr>
          <w:p w14:paraId="6780E1AC" w14:textId="77777777" w:rsidR="007A28F2" w:rsidRPr="007E0FDF" w:rsidRDefault="00E820A3" w:rsidP="00E820A3">
            <w:pPr>
              <w:pStyle w:val="Default"/>
              <w:jc w:val="center"/>
              <w:rPr>
                <w:sz w:val="22"/>
                <w:lang w:val="en-GB"/>
              </w:rPr>
            </w:pPr>
            <w:r w:rsidRPr="007E0FDF">
              <w:rPr>
                <w:sz w:val="22"/>
                <w:lang w:val="en-GB"/>
              </w:rPr>
              <w:t>250,00</w:t>
            </w:r>
          </w:p>
        </w:tc>
      </w:tr>
    </w:tbl>
    <w:p w14:paraId="00D260ED" w14:textId="77777777" w:rsidR="007A28F2" w:rsidRDefault="007A28F2" w:rsidP="00EC43BA">
      <w:pPr>
        <w:pStyle w:val="Default"/>
      </w:pPr>
    </w:p>
    <w:p w14:paraId="7360C79A" w14:textId="77777777" w:rsidR="00F204AE" w:rsidRPr="00F204AE" w:rsidRDefault="00F204AE" w:rsidP="00F204AE">
      <w:pPr>
        <w:pStyle w:val="Default"/>
        <w:rPr>
          <w:b/>
          <w:sz w:val="28"/>
          <w:lang w:val="en-GB"/>
        </w:rPr>
      </w:pPr>
      <w:r w:rsidRPr="00F204AE">
        <w:rPr>
          <w:b/>
          <w:sz w:val="28"/>
          <w:lang w:val="en"/>
        </w:rPr>
        <w:t>Lump sum for accommodation and living costs</w:t>
      </w:r>
    </w:p>
    <w:p w14:paraId="3AEC67EB" w14:textId="77777777" w:rsidR="007A28F2" w:rsidRPr="00F204AE" w:rsidRDefault="007A28F2" w:rsidP="00EC43BA">
      <w:pPr>
        <w:pStyle w:val="Default"/>
        <w:rPr>
          <w:lang w:val="en-GB"/>
        </w:rPr>
      </w:pPr>
    </w:p>
    <w:tbl>
      <w:tblPr>
        <w:tblStyle w:val="Tabela-Siatka"/>
        <w:tblW w:w="10485" w:type="dxa"/>
        <w:tblLook w:val="04A0" w:firstRow="1" w:lastRow="0" w:firstColumn="1" w:lastColumn="0" w:noHBand="0" w:noVBand="1"/>
      </w:tblPr>
      <w:tblGrid>
        <w:gridCol w:w="569"/>
        <w:gridCol w:w="2800"/>
        <w:gridCol w:w="3610"/>
        <w:gridCol w:w="3506"/>
      </w:tblGrid>
      <w:tr w:rsidR="002F53B9" w14:paraId="02120DAE" w14:textId="77777777" w:rsidTr="009A55DD">
        <w:tc>
          <w:tcPr>
            <w:tcW w:w="485" w:type="dxa"/>
          </w:tcPr>
          <w:p w14:paraId="1A5B8385" w14:textId="620473DE" w:rsidR="002F53B9" w:rsidRPr="00E820A3" w:rsidRDefault="00F204AE" w:rsidP="00EC43BA">
            <w:pPr>
              <w:pStyle w:val="Default"/>
              <w:rPr>
                <w:b/>
              </w:rPr>
            </w:pPr>
            <w:r>
              <w:rPr>
                <w:b/>
                <w:sz w:val="22"/>
              </w:rPr>
              <w:t>NO</w:t>
            </w:r>
            <w:r w:rsidR="002F53B9" w:rsidRPr="00E820A3">
              <w:rPr>
                <w:b/>
                <w:sz w:val="22"/>
              </w:rPr>
              <w:t>.</w:t>
            </w:r>
          </w:p>
        </w:tc>
        <w:tc>
          <w:tcPr>
            <w:tcW w:w="2816" w:type="dxa"/>
          </w:tcPr>
          <w:p w14:paraId="43D138B8" w14:textId="168066F0" w:rsidR="002F53B9" w:rsidRPr="007A28F2" w:rsidRDefault="00F204AE" w:rsidP="007A28F2">
            <w:pPr>
              <w:pStyle w:val="Default"/>
              <w:jc w:val="center"/>
              <w:rPr>
                <w:b/>
                <w:sz w:val="22"/>
                <w:szCs w:val="20"/>
              </w:rPr>
            </w:pPr>
            <w:r>
              <w:rPr>
                <w:b/>
                <w:sz w:val="22"/>
                <w:szCs w:val="20"/>
              </w:rPr>
              <w:t>COUNTRY GROUP</w:t>
            </w:r>
          </w:p>
          <w:p w14:paraId="4C79B58C" w14:textId="77777777" w:rsidR="002F53B9" w:rsidRPr="007A28F2" w:rsidRDefault="002F53B9" w:rsidP="007A28F2">
            <w:pPr>
              <w:pStyle w:val="Default"/>
              <w:jc w:val="center"/>
              <w:rPr>
                <w:b/>
                <w:sz w:val="22"/>
              </w:rPr>
            </w:pPr>
          </w:p>
        </w:tc>
        <w:tc>
          <w:tcPr>
            <w:tcW w:w="3640" w:type="dxa"/>
          </w:tcPr>
          <w:p w14:paraId="7436995E" w14:textId="55726519" w:rsidR="002F53B9" w:rsidRPr="007A28F2" w:rsidRDefault="00F204AE" w:rsidP="007A28F2">
            <w:pPr>
              <w:pStyle w:val="Default"/>
              <w:jc w:val="center"/>
              <w:rPr>
                <w:b/>
                <w:sz w:val="22"/>
                <w:szCs w:val="20"/>
              </w:rPr>
            </w:pPr>
            <w:r>
              <w:rPr>
                <w:b/>
                <w:sz w:val="22"/>
                <w:szCs w:val="20"/>
              </w:rPr>
              <w:t>COUNTRIES</w:t>
            </w:r>
          </w:p>
          <w:p w14:paraId="6DA69F5C" w14:textId="77777777" w:rsidR="002F53B9" w:rsidRPr="007A28F2" w:rsidRDefault="002F53B9" w:rsidP="007A28F2">
            <w:pPr>
              <w:pStyle w:val="Default"/>
              <w:jc w:val="center"/>
              <w:rPr>
                <w:b/>
                <w:sz w:val="22"/>
              </w:rPr>
            </w:pPr>
          </w:p>
        </w:tc>
        <w:tc>
          <w:tcPr>
            <w:tcW w:w="3544" w:type="dxa"/>
          </w:tcPr>
          <w:p w14:paraId="2C3C8223" w14:textId="6226AD14" w:rsidR="002F53B9" w:rsidRPr="007A28F2" w:rsidRDefault="00F204AE" w:rsidP="007A28F2">
            <w:pPr>
              <w:pStyle w:val="Default"/>
              <w:jc w:val="center"/>
              <w:rPr>
                <w:b/>
                <w:sz w:val="22"/>
                <w:szCs w:val="20"/>
              </w:rPr>
            </w:pPr>
            <w:r w:rsidRPr="00F204AE">
              <w:rPr>
                <w:b/>
                <w:sz w:val="22"/>
                <w:szCs w:val="20"/>
                <w:lang w:val="en-GB"/>
              </w:rPr>
              <w:t>DAILY RATE IN PLN</w:t>
            </w:r>
          </w:p>
        </w:tc>
      </w:tr>
      <w:tr w:rsidR="002F53B9" w:rsidRPr="002C69D5" w14:paraId="43DE2070" w14:textId="77777777" w:rsidTr="009A55DD">
        <w:tc>
          <w:tcPr>
            <w:tcW w:w="485" w:type="dxa"/>
          </w:tcPr>
          <w:p w14:paraId="09A3883B" w14:textId="77777777" w:rsidR="002F53B9" w:rsidRPr="002C69D5" w:rsidRDefault="002F53B9" w:rsidP="00EC43BA">
            <w:pPr>
              <w:pStyle w:val="Default"/>
              <w:rPr>
                <w:sz w:val="22"/>
                <w:szCs w:val="22"/>
              </w:rPr>
            </w:pPr>
            <w:r w:rsidRPr="002C69D5">
              <w:rPr>
                <w:sz w:val="22"/>
                <w:szCs w:val="22"/>
              </w:rPr>
              <w:t>1.</w:t>
            </w:r>
          </w:p>
        </w:tc>
        <w:tc>
          <w:tcPr>
            <w:tcW w:w="2816" w:type="dxa"/>
          </w:tcPr>
          <w:p w14:paraId="567EABE1" w14:textId="78C013C4" w:rsidR="00F204AE" w:rsidRPr="002C69D5" w:rsidRDefault="00F204AE" w:rsidP="00F204AE">
            <w:pPr>
              <w:pStyle w:val="Default"/>
              <w:rPr>
                <w:sz w:val="22"/>
                <w:szCs w:val="22"/>
                <w:lang w:val="en-GB"/>
              </w:rPr>
            </w:pPr>
            <w:r w:rsidRPr="002C69D5">
              <w:rPr>
                <w:sz w:val="22"/>
                <w:szCs w:val="22"/>
                <w:lang w:val="en"/>
              </w:rPr>
              <w:t>Countries with lower living costs and accommodation</w:t>
            </w:r>
          </w:p>
          <w:p w14:paraId="61AE05DE" w14:textId="7262E1D5" w:rsidR="002F53B9" w:rsidRPr="002C69D5" w:rsidRDefault="002F53B9" w:rsidP="00EC43BA">
            <w:pPr>
              <w:pStyle w:val="Default"/>
              <w:rPr>
                <w:sz w:val="22"/>
                <w:szCs w:val="22"/>
                <w:lang w:val="en-GB"/>
              </w:rPr>
            </w:pPr>
          </w:p>
        </w:tc>
        <w:tc>
          <w:tcPr>
            <w:tcW w:w="3640" w:type="dxa"/>
          </w:tcPr>
          <w:p w14:paraId="6C23FC97" w14:textId="66E92921" w:rsidR="002F53B9" w:rsidRPr="002C69D5" w:rsidRDefault="00F204AE" w:rsidP="00EC43BA">
            <w:pPr>
              <w:pStyle w:val="Default"/>
              <w:rPr>
                <w:sz w:val="22"/>
                <w:szCs w:val="22"/>
                <w:lang w:val="en"/>
              </w:rPr>
            </w:pPr>
            <w:r w:rsidRPr="002C69D5">
              <w:rPr>
                <w:sz w:val="22"/>
                <w:szCs w:val="22"/>
                <w:lang w:val="en"/>
              </w:rPr>
              <w:t>Bosnia and Herzegovina, Brazil, Bulgaria, Egypt, Georgia, India, Lithuania, Latvia, Morocco, Moldova, Poland, Romania, Turkey, Ukraine, Vietnam and other countries not listed in the other groups</w:t>
            </w:r>
          </w:p>
        </w:tc>
        <w:tc>
          <w:tcPr>
            <w:tcW w:w="3544" w:type="dxa"/>
          </w:tcPr>
          <w:p w14:paraId="3B9E0D70" w14:textId="77777777" w:rsidR="002F53B9" w:rsidRPr="002C69D5" w:rsidRDefault="002F53B9" w:rsidP="00EC43BA">
            <w:pPr>
              <w:pStyle w:val="Default"/>
              <w:rPr>
                <w:sz w:val="22"/>
                <w:szCs w:val="22"/>
                <w:lang w:val="en-GB"/>
              </w:rPr>
            </w:pPr>
          </w:p>
          <w:p w14:paraId="397660C6" w14:textId="77777777" w:rsidR="002F53B9" w:rsidRPr="002C69D5" w:rsidRDefault="002F53B9" w:rsidP="00EC43BA">
            <w:pPr>
              <w:pStyle w:val="Default"/>
              <w:rPr>
                <w:sz w:val="22"/>
                <w:szCs w:val="22"/>
                <w:lang w:val="en-GB"/>
              </w:rPr>
            </w:pPr>
          </w:p>
          <w:p w14:paraId="0D6B52AA" w14:textId="77777777" w:rsidR="002F53B9" w:rsidRPr="002C69D5" w:rsidRDefault="002F53B9" w:rsidP="007A28F2">
            <w:pPr>
              <w:pStyle w:val="Default"/>
              <w:jc w:val="center"/>
              <w:rPr>
                <w:sz w:val="22"/>
                <w:szCs w:val="22"/>
              </w:rPr>
            </w:pPr>
            <w:r w:rsidRPr="002C69D5">
              <w:rPr>
                <w:sz w:val="22"/>
                <w:szCs w:val="22"/>
              </w:rPr>
              <w:t>300,00</w:t>
            </w:r>
          </w:p>
        </w:tc>
      </w:tr>
      <w:tr w:rsidR="002F53B9" w:rsidRPr="002C69D5" w14:paraId="7D301DE0" w14:textId="77777777" w:rsidTr="009A55DD">
        <w:tc>
          <w:tcPr>
            <w:tcW w:w="485" w:type="dxa"/>
          </w:tcPr>
          <w:p w14:paraId="3B8F333E" w14:textId="77777777" w:rsidR="002F53B9" w:rsidRPr="002C69D5" w:rsidRDefault="002F53B9" w:rsidP="00EC43BA">
            <w:pPr>
              <w:pStyle w:val="Default"/>
              <w:rPr>
                <w:sz w:val="22"/>
                <w:szCs w:val="22"/>
              </w:rPr>
            </w:pPr>
            <w:r w:rsidRPr="002C69D5">
              <w:rPr>
                <w:sz w:val="22"/>
                <w:szCs w:val="22"/>
              </w:rPr>
              <w:t>2.</w:t>
            </w:r>
          </w:p>
        </w:tc>
        <w:tc>
          <w:tcPr>
            <w:tcW w:w="2816" w:type="dxa"/>
          </w:tcPr>
          <w:p w14:paraId="2A5528D2" w14:textId="681E718A" w:rsidR="00F204AE" w:rsidRPr="002C69D5" w:rsidRDefault="00F204AE" w:rsidP="00F204AE">
            <w:pPr>
              <w:pStyle w:val="Default"/>
              <w:rPr>
                <w:sz w:val="22"/>
                <w:szCs w:val="22"/>
                <w:lang w:val="en-GB"/>
              </w:rPr>
            </w:pPr>
            <w:r w:rsidRPr="002C69D5">
              <w:rPr>
                <w:sz w:val="22"/>
                <w:szCs w:val="22"/>
                <w:lang w:val="en"/>
              </w:rPr>
              <w:t>Countries with average living costs and accommodation</w:t>
            </w:r>
          </w:p>
          <w:p w14:paraId="7FADA118" w14:textId="49E326D2" w:rsidR="002F53B9" w:rsidRPr="002C69D5" w:rsidRDefault="002F53B9" w:rsidP="00EC43BA">
            <w:pPr>
              <w:pStyle w:val="Default"/>
              <w:rPr>
                <w:sz w:val="22"/>
                <w:szCs w:val="22"/>
                <w:lang w:val="en-GB"/>
              </w:rPr>
            </w:pPr>
          </w:p>
        </w:tc>
        <w:tc>
          <w:tcPr>
            <w:tcW w:w="3640" w:type="dxa"/>
          </w:tcPr>
          <w:p w14:paraId="430A122D" w14:textId="0D17ABC1" w:rsidR="002F53B9" w:rsidRPr="002C69D5" w:rsidRDefault="00F204AE" w:rsidP="00EC43BA">
            <w:pPr>
              <w:pStyle w:val="Default"/>
              <w:rPr>
                <w:sz w:val="22"/>
                <w:szCs w:val="22"/>
                <w:lang w:val="en"/>
              </w:rPr>
            </w:pPr>
            <w:r w:rsidRPr="002C69D5">
              <w:rPr>
                <w:sz w:val="22"/>
                <w:szCs w:val="22"/>
                <w:lang w:val="en"/>
              </w:rPr>
              <w:t>Andorra, Austria, Azerbaijan, Belgium, Croatia, Czech Republic, Cyprus, France, Greece, Indonesia, Jordan, Kazakhstan, Kyrgyzstan, North Macedonia, Germany, Malta, Netherlands, Portugal and Spain, Monaco, Vatican City State, San Marino, Serbia, Slovakia, Slovenia, Thailand, Hungary, Italy, Uzbekistan</w:t>
            </w:r>
          </w:p>
        </w:tc>
        <w:tc>
          <w:tcPr>
            <w:tcW w:w="3544" w:type="dxa"/>
          </w:tcPr>
          <w:p w14:paraId="746816F2" w14:textId="77777777" w:rsidR="002F53B9" w:rsidRPr="002C69D5" w:rsidRDefault="002F53B9" w:rsidP="00EC43BA">
            <w:pPr>
              <w:pStyle w:val="Default"/>
              <w:rPr>
                <w:sz w:val="22"/>
                <w:szCs w:val="22"/>
                <w:lang w:val="en-GB"/>
              </w:rPr>
            </w:pPr>
          </w:p>
          <w:p w14:paraId="58453082" w14:textId="77777777" w:rsidR="002F53B9" w:rsidRPr="002C69D5" w:rsidRDefault="002F53B9" w:rsidP="00EC43BA">
            <w:pPr>
              <w:pStyle w:val="Default"/>
              <w:rPr>
                <w:sz w:val="22"/>
                <w:szCs w:val="22"/>
                <w:lang w:val="en-GB"/>
              </w:rPr>
            </w:pPr>
          </w:p>
          <w:p w14:paraId="7162C8F6" w14:textId="77777777" w:rsidR="002F53B9" w:rsidRPr="002C69D5" w:rsidRDefault="002F53B9" w:rsidP="00EC43BA">
            <w:pPr>
              <w:pStyle w:val="Default"/>
              <w:rPr>
                <w:sz w:val="22"/>
                <w:szCs w:val="22"/>
                <w:lang w:val="en-GB"/>
              </w:rPr>
            </w:pPr>
          </w:p>
          <w:p w14:paraId="75C4681F" w14:textId="77777777" w:rsidR="002F53B9" w:rsidRPr="002C69D5" w:rsidRDefault="002F53B9" w:rsidP="007A28F2">
            <w:pPr>
              <w:pStyle w:val="Default"/>
              <w:jc w:val="center"/>
              <w:rPr>
                <w:sz w:val="22"/>
                <w:szCs w:val="22"/>
              </w:rPr>
            </w:pPr>
            <w:r w:rsidRPr="002C69D5">
              <w:rPr>
                <w:sz w:val="22"/>
                <w:szCs w:val="22"/>
              </w:rPr>
              <w:t>400,00</w:t>
            </w:r>
          </w:p>
        </w:tc>
      </w:tr>
      <w:tr w:rsidR="002F53B9" w:rsidRPr="002C69D5" w14:paraId="7D06C556" w14:textId="77777777" w:rsidTr="009A55DD">
        <w:tc>
          <w:tcPr>
            <w:tcW w:w="485" w:type="dxa"/>
          </w:tcPr>
          <w:p w14:paraId="39F713FC" w14:textId="77777777" w:rsidR="002F53B9" w:rsidRPr="002C69D5" w:rsidRDefault="002F53B9" w:rsidP="00EC43BA">
            <w:pPr>
              <w:pStyle w:val="Default"/>
              <w:rPr>
                <w:sz w:val="22"/>
                <w:szCs w:val="22"/>
              </w:rPr>
            </w:pPr>
            <w:r w:rsidRPr="002C69D5">
              <w:rPr>
                <w:sz w:val="22"/>
                <w:szCs w:val="22"/>
              </w:rPr>
              <w:t>3.</w:t>
            </w:r>
          </w:p>
        </w:tc>
        <w:tc>
          <w:tcPr>
            <w:tcW w:w="2816" w:type="dxa"/>
          </w:tcPr>
          <w:p w14:paraId="0D18B94D" w14:textId="41980C96" w:rsidR="00F204AE" w:rsidRPr="002C69D5" w:rsidRDefault="00F204AE" w:rsidP="00F204AE">
            <w:pPr>
              <w:pStyle w:val="Default"/>
              <w:rPr>
                <w:sz w:val="22"/>
                <w:szCs w:val="22"/>
                <w:lang w:val="en-GB"/>
              </w:rPr>
            </w:pPr>
            <w:r w:rsidRPr="002C69D5">
              <w:rPr>
                <w:sz w:val="22"/>
                <w:szCs w:val="22"/>
                <w:lang w:val="en"/>
              </w:rPr>
              <w:t>Countries with higher living costs and accommodation</w:t>
            </w:r>
          </w:p>
          <w:p w14:paraId="56C67CE4" w14:textId="21C7E7EA" w:rsidR="002F53B9" w:rsidRPr="002C69D5" w:rsidRDefault="002F53B9" w:rsidP="00EC43BA">
            <w:pPr>
              <w:pStyle w:val="Default"/>
              <w:rPr>
                <w:sz w:val="22"/>
                <w:szCs w:val="22"/>
                <w:lang w:val="en-GB"/>
              </w:rPr>
            </w:pPr>
          </w:p>
        </w:tc>
        <w:tc>
          <w:tcPr>
            <w:tcW w:w="3640" w:type="dxa"/>
          </w:tcPr>
          <w:p w14:paraId="17B22892" w14:textId="41C52624" w:rsidR="002F53B9" w:rsidRPr="002C69D5" w:rsidRDefault="00F204AE" w:rsidP="00EC43BA">
            <w:pPr>
              <w:pStyle w:val="Default"/>
              <w:rPr>
                <w:sz w:val="22"/>
                <w:szCs w:val="22"/>
                <w:lang w:val="en"/>
              </w:rPr>
            </w:pPr>
            <w:r w:rsidRPr="002C69D5">
              <w:rPr>
                <w:sz w:val="22"/>
                <w:szCs w:val="22"/>
                <w:lang w:val="en"/>
              </w:rPr>
              <w:t>Saudi Arabia, Australia, Bahrain, Brunei, China, Denmark, Estonia, Finland, Iceland, Ireland, Hong Kong, Japan, Canada, Qatar, South Korea, North Korea, Kuwait, Liechtenstein, Luxembourg, Macau, Mexico, Norway, New Zealand, Oman, Singapore, Sweden, Switzerland, Taiwan, Faroe Islands, United Kingdom, United Arab Emirates</w:t>
            </w:r>
          </w:p>
        </w:tc>
        <w:tc>
          <w:tcPr>
            <w:tcW w:w="3544" w:type="dxa"/>
          </w:tcPr>
          <w:p w14:paraId="28CB388A" w14:textId="77777777" w:rsidR="002F53B9" w:rsidRPr="002C69D5" w:rsidRDefault="002F53B9" w:rsidP="00EC43BA">
            <w:pPr>
              <w:pStyle w:val="Default"/>
              <w:rPr>
                <w:sz w:val="22"/>
                <w:szCs w:val="22"/>
                <w:lang w:val="en-GB"/>
              </w:rPr>
            </w:pPr>
          </w:p>
          <w:p w14:paraId="1744D543" w14:textId="77777777" w:rsidR="002F53B9" w:rsidRPr="002C69D5" w:rsidRDefault="002F53B9" w:rsidP="00EC43BA">
            <w:pPr>
              <w:pStyle w:val="Default"/>
              <w:rPr>
                <w:sz w:val="22"/>
                <w:szCs w:val="22"/>
                <w:lang w:val="en-GB"/>
              </w:rPr>
            </w:pPr>
          </w:p>
          <w:p w14:paraId="46B6179F" w14:textId="77777777" w:rsidR="002F53B9" w:rsidRPr="002C69D5" w:rsidRDefault="002F53B9" w:rsidP="00EC43BA">
            <w:pPr>
              <w:pStyle w:val="Default"/>
              <w:rPr>
                <w:sz w:val="22"/>
                <w:szCs w:val="22"/>
                <w:lang w:val="en-GB"/>
              </w:rPr>
            </w:pPr>
          </w:p>
          <w:p w14:paraId="52B51603" w14:textId="77777777" w:rsidR="002F53B9" w:rsidRPr="002C69D5" w:rsidRDefault="002F53B9" w:rsidP="00EC43BA">
            <w:pPr>
              <w:pStyle w:val="Default"/>
              <w:rPr>
                <w:sz w:val="22"/>
                <w:szCs w:val="22"/>
                <w:lang w:val="en-GB"/>
              </w:rPr>
            </w:pPr>
          </w:p>
          <w:p w14:paraId="081A5679" w14:textId="77777777" w:rsidR="002F53B9" w:rsidRPr="002C69D5" w:rsidRDefault="002F53B9" w:rsidP="00EC43BA">
            <w:pPr>
              <w:pStyle w:val="Default"/>
              <w:rPr>
                <w:sz w:val="22"/>
                <w:szCs w:val="22"/>
                <w:lang w:val="en-GB"/>
              </w:rPr>
            </w:pPr>
          </w:p>
          <w:p w14:paraId="75740A37" w14:textId="77777777" w:rsidR="002F53B9" w:rsidRPr="002C69D5" w:rsidRDefault="002F53B9" w:rsidP="007A28F2">
            <w:pPr>
              <w:pStyle w:val="Default"/>
              <w:jc w:val="center"/>
              <w:rPr>
                <w:sz w:val="22"/>
                <w:szCs w:val="22"/>
              </w:rPr>
            </w:pPr>
            <w:r w:rsidRPr="002C69D5">
              <w:rPr>
                <w:sz w:val="22"/>
                <w:szCs w:val="22"/>
              </w:rPr>
              <w:t>500,00</w:t>
            </w:r>
          </w:p>
        </w:tc>
      </w:tr>
      <w:tr w:rsidR="002F53B9" w:rsidRPr="002C69D5" w14:paraId="2DC69548" w14:textId="77777777" w:rsidTr="009A55DD">
        <w:tc>
          <w:tcPr>
            <w:tcW w:w="485" w:type="dxa"/>
          </w:tcPr>
          <w:p w14:paraId="07CD66BD" w14:textId="77777777" w:rsidR="002F53B9" w:rsidRPr="002C69D5" w:rsidRDefault="002F53B9" w:rsidP="00EC43BA">
            <w:pPr>
              <w:pStyle w:val="Default"/>
              <w:rPr>
                <w:sz w:val="22"/>
                <w:szCs w:val="22"/>
              </w:rPr>
            </w:pPr>
            <w:r w:rsidRPr="002C69D5">
              <w:rPr>
                <w:sz w:val="22"/>
                <w:szCs w:val="22"/>
              </w:rPr>
              <w:t>4.</w:t>
            </w:r>
          </w:p>
        </w:tc>
        <w:tc>
          <w:tcPr>
            <w:tcW w:w="2816" w:type="dxa"/>
          </w:tcPr>
          <w:p w14:paraId="7DB06C4E" w14:textId="6AAF468F" w:rsidR="00F204AE" w:rsidRPr="002C69D5" w:rsidRDefault="00F204AE" w:rsidP="00F204AE">
            <w:pPr>
              <w:pStyle w:val="Default"/>
              <w:rPr>
                <w:sz w:val="22"/>
                <w:szCs w:val="22"/>
                <w:lang w:val="en-GB"/>
              </w:rPr>
            </w:pPr>
            <w:r w:rsidRPr="002C69D5">
              <w:rPr>
                <w:sz w:val="22"/>
                <w:szCs w:val="22"/>
                <w:lang w:val="en"/>
              </w:rPr>
              <w:t>Countries with highest living costs and accommodation</w:t>
            </w:r>
          </w:p>
          <w:p w14:paraId="6DEB02C0" w14:textId="55B0E0E4" w:rsidR="002F53B9" w:rsidRPr="002C69D5" w:rsidRDefault="002F53B9" w:rsidP="00EC43BA">
            <w:pPr>
              <w:pStyle w:val="Default"/>
              <w:rPr>
                <w:sz w:val="22"/>
                <w:szCs w:val="22"/>
                <w:lang w:val="en-GB"/>
              </w:rPr>
            </w:pPr>
          </w:p>
        </w:tc>
        <w:tc>
          <w:tcPr>
            <w:tcW w:w="3640" w:type="dxa"/>
          </w:tcPr>
          <w:p w14:paraId="7482E9E4" w14:textId="77777777" w:rsidR="00F204AE" w:rsidRPr="002C69D5" w:rsidRDefault="00F204AE" w:rsidP="00F204AE">
            <w:pPr>
              <w:pStyle w:val="Default"/>
              <w:rPr>
                <w:sz w:val="22"/>
                <w:szCs w:val="22"/>
                <w:lang w:val="en-GB"/>
              </w:rPr>
            </w:pPr>
            <w:r w:rsidRPr="002C69D5">
              <w:rPr>
                <w:sz w:val="22"/>
                <w:szCs w:val="22"/>
                <w:lang w:val="en"/>
              </w:rPr>
              <w:t>United States of America, Israel</w:t>
            </w:r>
          </w:p>
          <w:p w14:paraId="76923CDE" w14:textId="77777777" w:rsidR="002F53B9" w:rsidRPr="002C69D5" w:rsidRDefault="002F53B9" w:rsidP="00EC43BA">
            <w:pPr>
              <w:pStyle w:val="Default"/>
              <w:rPr>
                <w:sz w:val="22"/>
                <w:szCs w:val="22"/>
              </w:rPr>
            </w:pPr>
          </w:p>
        </w:tc>
        <w:tc>
          <w:tcPr>
            <w:tcW w:w="3544" w:type="dxa"/>
          </w:tcPr>
          <w:p w14:paraId="6336090E" w14:textId="77777777" w:rsidR="002F53B9" w:rsidRPr="002C69D5" w:rsidRDefault="002F53B9" w:rsidP="007A28F2">
            <w:pPr>
              <w:pStyle w:val="Default"/>
              <w:jc w:val="center"/>
              <w:rPr>
                <w:sz w:val="22"/>
                <w:szCs w:val="22"/>
              </w:rPr>
            </w:pPr>
            <w:r w:rsidRPr="002C69D5">
              <w:rPr>
                <w:sz w:val="22"/>
                <w:szCs w:val="22"/>
              </w:rPr>
              <w:t>700,00</w:t>
            </w:r>
          </w:p>
        </w:tc>
      </w:tr>
    </w:tbl>
    <w:p w14:paraId="3659B4A9" w14:textId="77777777" w:rsidR="007A28F2" w:rsidRPr="00EC43BA" w:rsidRDefault="007A28F2" w:rsidP="00EC43BA">
      <w:pPr>
        <w:pStyle w:val="Default"/>
      </w:pPr>
    </w:p>
    <w:p w14:paraId="2A749881" w14:textId="77777777" w:rsidR="00916053" w:rsidRDefault="00EC43BA" w:rsidP="00640E08">
      <w:pPr>
        <w:autoSpaceDE w:val="0"/>
        <w:autoSpaceDN w:val="0"/>
        <w:adjustRightInd w:val="0"/>
        <w:spacing w:after="0" w:line="240" w:lineRule="auto"/>
        <w:rPr>
          <w:rFonts w:ascii="Calibri" w:hAnsi="Calibri" w:cs="Calibri"/>
          <w:color w:val="000000"/>
          <w:sz w:val="23"/>
          <w:szCs w:val="23"/>
          <w:lang w:val="en-GB"/>
        </w:rPr>
      </w:pPr>
      <w:r w:rsidRPr="00F204AE">
        <w:rPr>
          <w:rFonts w:ascii="Calibri" w:hAnsi="Calibri" w:cs="Calibri"/>
          <w:color w:val="000000"/>
          <w:sz w:val="23"/>
          <w:szCs w:val="23"/>
          <w:lang w:val="en-GB"/>
        </w:rPr>
        <w:t xml:space="preserve"> </w:t>
      </w:r>
    </w:p>
    <w:p w14:paraId="6EB3E0C9" w14:textId="77777777" w:rsidR="00945BE8" w:rsidRDefault="00945BE8" w:rsidP="00640E08">
      <w:pPr>
        <w:autoSpaceDE w:val="0"/>
        <w:autoSpaceDN w:val="0"/>
        <w:adjustRightInd w:val="0"/>
        <w:spacing w:after="0" w:line="240" w:lineRule="auto"/>
        <w:rPr>
          <w:rFonts w:ascii="Calibri" w:hAnsi="Calibri" w:cs="Calibri"/>
          <w:color w:val="000000"/>
          <w:sz w:val="23"/>
          <w:szCs w:val="23"/>
          <w:lang w:val="en-GB"/>
        </w:rPr>
      </w:pPr>
    </w:p>
    <w:p w14:paraId="36FA6AA2" w14:textId="77777777" w:rsidR="00945BE8" w:rsidRDefault="00945BE8" w:rsidP="00640E08">
      <w:pPr>
        <w:autoSpaceDE w:val="0"/>
        <w:autoSpaceDN w:val="0"/>
        <w:adjustRightInd w:val="0"/>
        <w:spacing w:after="0" w:line="240" w:lineRule="auto"/>
        <w:rPr>
          <w:rFonts w:ascii="Calibri" w:hAnsi="Calibri" w:cs="Calibri"/>
          <w:color w:val="000000"/>
          <w:sz w:val="23"/>
          <w:szCs w:val="23"/>
          <w:lang w:val="en-GB"/>
        </w:rPr>
      </w:pPr>
    </w:p>
    <w:p w14:paraId="176EFE13" w14:textId="77777777" w:rsidR="00945BE8" w:rsidRPr="00F204AE" w:rsidRDefault="00945BE8" w:rsidP="00640E08">
      <w:pPr>
        <w:autoSpaceDE w:val="0"/>
        <w:autoSpaceDN w:val="0"/>
        <w:adjustRightInd w:val="0"/>
        <w:spacing w:after="0" w:line="240" w:lineRule="auto"/>
        <w:rPr>
          <w:rFonts w:ascii="Calibri" w:hAnsi="Calibri" w:cs="Calibri"/>
          <w:color w:val="000000"/>
          <w:sz w:val="23"/>
          <w:szCs w:val="23"/>
          <w:lang w:val="en-GB"/>
        </w:rPr>
      </w:pPr>
    </w:p>
    <w:p w14:paraId="560B4FEC" w14:textId="77777777" w:rsidR="00640E08" w:rsidRDefault="00640E08" w:rsidP="00640E08">
      <w:pPr>
        <w:autoSpaceDE w:val="0"/>
        <w:autoSpaceDN w:val="0"/>
        <w:adjustRightInd w:val="0"/>
        <w:spacing w:after="0" w:line="240" w:lineRule="auto"/>
        <w:rPr>
          <w:rFonts w:ascii="Calibri" w:hAnsi="Calibri" w:cs="Calibri"/>
          <w:color w:val="000000"/>
          <w:sz w:val="23"/>
          <w:szCs w:val="23"/>
          <w:lang w:val="en-GB"/>
        </w:rPr>
      </w:pPr>
    </w:p>
    <w:p w14:paraId="5F1410CD" w14:textId="77777777" w:rsidR="002C69D5" w:rsidRDefault="002C69D5" w:rsidP="00640E08">
      <w:pPr>
        <w:autoSpaceDE w:val="0"/>
        <w:autoSpaceDN w:val="0"/>
        <w:adjustRightInd w:val="0"/>
        <w:spacing w:after="0" w:line="240" w:lineRule="auto"/>
        <w:rPr>
          <w:rFonts w:ascii="Calibri" w:hAnsi="Calibri" w:cs="Calibri"/>
          <w:color w:val="000000"/>
          <w:sz w:val="23"/>
          <w:szCs w:val="23"/>
          <w:lang w:val="en-GB"/>
        </w:rPr>
      </w:pPr>
    </w:p>
    <w:p w14:paraId="58CD415D" w14:textId="77777777" w:rsidR="002C69D5" w:rsidRPr="00F204AE" w:rsidRDefault="002C69D5" w:rsidP="00640E08">
      <w:pPr>
        <w:autoSpaceDE w:val="0"/>
        <w:autoSpaceDN w:val="0"/>
        <w:adjustRightInd w:val="0"/>
        <w:spacing w:after="0" w:line="240" w:lineRule="auto"/>
        <w:rPr>
          <w:rFonts w:ascii="Calibri" w:hAnsi="Calibri" w:cs="Calibri"/>
          <w:color w:val="000000"/>
          <w:sz w:val="23"/>
          <w:szCs w:val="23"/>
          <w:lang w:val="en-GB"/>
        </w:rPr>
      </w:pPr>
    </w:p>
    <w:p w14:paraId="762B8775" w14:textId="77777777" w:rsidR="00F204AE" w:rsidRPr="00F204AE" w:rsidRDefault="00F204AE" w:rsidP="00F204AE">
      <w:pPr>
        <w:autoSpaceDE w:val="0"/>
        <w:autoSpaceDN w:val="0"/>
        <w:adjustRightInd w:val="0"/>
        <w:spacing w:after="0" w:line="240" w:lineRule="auto"/>
        <w:rPr>
          <w:rFonts w:ascii="Calibri" w:hAnsi="Calibri" w:cs="Calibri"/>
          <w:b/>
          <w:color w:val="000000"/>
          <w:sz w:val="28"/>
          <w:szCs w:val="23"/>
          <w:lang w:val="en-GB"/>
        </w:rPr>
      </w:pPr>
      <w:r w:rsidRPr="00F204AE">
        <w:rPr>
          <w:rFonts w:ascii="Calibri" w:hAnsi="Calibri" w:cs="Calibri"/>
          <w:b/>
          <w:color w:val="000000"/>
          <w:sz w:val="28"/>
          <w:szCs w:val="23"/>
          <w:lang w:val="en"/>
        </w:rPr>
        <w:t>Lump sum for round trip travel expenses</w:t>
      </w:r>
    </w:p>
    <w:p w14:paraId="00495572" w14:textId="77777777" w:rsidR="006F303D" w:rsidRPr="00F204AE" w:rsidRDefault="006F303D" w:rsidP="006F303D">
      <w:pPr>
        <w:autoSpaceDE w:val="0"/>
        <w:autoSpaceDN w:val="0"/>
        <w:adjustRightInd w:val="0"/>
        <w:spacing w:after="0" w:line="240" w:lineRule="auto"/>
        <w:rPr>
          <w:rFonts w:ascii="Calibri" w:hAnsi="Calibri" w:cs="Calibri"/>
          <w:color w:val="000000"/>
          <w:sz w:val="23"/>
          <w:szCs w:val="23"/>
          <w:lang w:val="en-GB"/>
        </w:rPr>
      </w:pPr>
    </w:p>
    <w:tbl>
      <w:tblPr>
        <w:tblStyle w:val="Tabela-Siatka"/>
        <w:tblW w:w="0" w:type="auto"/>
        <w:tblLook w:val="04A0" w:firstRow="1" w:lastRow="0" w:firstColumn="1" w:lastColumn="0" w:noHBand="0" w:noVBand="1"/>
      </w:tblPr>
      <w:tblGrid>
        <w:gridCol w:w="562"/>
        <w:gridCol w:w="6408"/>
        <w:gridCol w:w="3486"/>
      </w:tblGrid>
      <w:tr w:rsidR="00E820A3" w14:paraId="7B695016" w14:textId="77777777" w:rsidTr="00E820A3">
        <w:tc>
          <w:tcPr>
            <w:tcW w:w="562" w:type="dxa"/>
          </w:tcPr>
          <w:p w14:paraId="185F9F7A" w14:textId="4AB6AEF8" w:rsidR="00E820A3" w:rsidRPr="00B9682A" w:rsidRDefault="00F204AE" w:rsidP="003749CE">
            <w:pPr>
              <w:jc w:val="both"/>
              <w:rPr>
                <w:rFonts w:asciiTheme="majorHAnsi" w:hAnsiTheme="majorHAnsi"/>
                <w:b/>
                <w:sz w:val="22"/>
                <w:szCs w:val="24"/>
              </w:rPr>
            </w:pPr>
            <w:r>
              <w:rPr>
                <w:rFonts w:asciiTheme="majorHAnsi" w:hAnsiTheme="majorHAnsi"/>
                <w:b/>
                <w:sz w:val="22"/>
                <w:szCs w:val="24"/>
              </w:rPr>
              <w:t>NO</w:t>
            </w:r>
            <w:r w:rsidR="00E820A3" w:rsidRPr="00B9682A">
              <w:rPr>
                <w:rFonts w:asciiTheme="majorHAnsi" w:hAnsiTheme="majorHAnsi"/>
                <w:b/>
                <w:sz w:val="22"/>
                <w:szCs w:val="24"/>
              </w:rPr>
              <w:t>.</w:t>
            </w:r>
          </w:p>
        </w:tc>
        <w:tc>
          <w:tcPr>
            <w:tcW w:w="6408" w:type="dxa"/>
          </w:tcPr>
          <w:p w14:paraId="2775D37B" w14:textId="5D9A23F1" w:rsidR="00E820A3" w:rsidRPr="00B9682A" w:rsidRDefault="00F204AE" w:rsidP="00B9682A">
            <w:pPr>
              <w:jc w:val="center"/>
              <w:rPr>
                <w:rFonts w:asciiTheme="majorHAnsi" w:hAnsiTheme="majorHAnsi"/>
                <w:b/>
                <w:sz w:val="22"/>
                <w:szCs w:val="24"/>
              </w:rPr>
            </w:pPr>
            <w:r w:rsidRPr="00F204AE">
              <w:rPr>
                <w:rFonts w:asciiTheme="majorHAnsi" w:hAnsiTheme="majorHAnsi"/>
                <w:b/>
                <w:sz w:val="22"/>
                <w:szCs w:val="24"/>
              </w:rPr>
              <w:t>COUNTRY</w:t>
            </w:r>
          </w:p>
        </w:tc>
        <w:tc>
          <w:tcPr>
            <w:tcW w:w="3486" w:type="dxa"/>
          </w:tcPr>
          <w:p w14:paraId="6E3ED474" w14:textId="09EFC872" w:rsidR="00E820A3" w:rsidRPr="00B9682A" w:rsidRDefault="00F204AE" w:rsidP="00B9682A">
            <w:pPr>
              <w:jc w:val="center"/>
              <w:rPr>
                <w:rFonts w:asciiTheme="majorHAnsi" w:hAnsiTheme="majorHAnsi"/>
                <w:b/>
                <w:sz w:val="22"/>
                <w:szCs w:val="24"/>
              </w:rPr>
            </w:pPr>
            <w:r w:rsidRPr="00F204AE">
              <w:rPr>
                <w:rFonts w:asciiTheme="majorHAnsi" w:hAnsiTheme="majorHAnsi"/>
                <w:b/>
                <w:sz w:val="22"/>
                <w:szCs w:val="24"/>
                <w:lang w:val="en-GB"/>
              </w:rPr>
              <w:t>RATE IN PLN</w:t>
            </w:r>
          </w:p>
        </w:tc>
      </w:tr>
      <w:tr w:rsidR="00E820A3" w:rsidRPr="00F204AE" w14:paraId="44D3723F" w14:textId="77777777" w:rsidTr="00E820A3">
        <w:tc>
          <w:tcPr>
            <w:tcW w:w="562" w:type="dxa"/>
          </w:tcPr>
          <w:p w14:paraId="12325634" w14:textId="77777777" w:rsidR="00E820A3" w:rsidRPr="00F204AE" w:rsidRDefault="00E820A3" w:rsidP="003749CE">
            <w:pPr>
              <w:jc w:val="both"/>
              <w:rPr>
                <w:rFonts w:asciiTheme="majorHAnsi" w:hAnsiTheme="majorHAnsi"/>
                <w:sz w:val="22"/>
              </w:rPr>
            </w:pPr>
            <w:r w:rsidRPr="00F204AE">
              <w:rPr>
                <w:rFonts w:asciiTheme="majorHAnsi" w:hAnsiTheme="majorHAnsi"/>
                <w:sz w:val="22"/>
              </w:rPr>
              <w:t>1.</w:t>
            </w:r>
          </w:p>
        </w:tc>
        <w:tc>
          <w:tcPr>
            <w:tcW w:w="6408" w:type="dxa"/>
          </w:tcPr>
          <w:p w14:paraId="3021C642" w14:textId="2AEBB932" w:rsidR="00E820A3" w:rsidRPr="00F204AE" w:rsidRDefault="00F204AE" w:rsidP="00E820A3">
            <w:pPr>
              <w:pStyle w:val="Default"/>
              <w:jc w:val="both"/>
              <w:rPr>
                <w:sz w:val="22"/>
                <w:szCs w:val="22"/>
                <w:lang w:val="en-GB"/>
              </w:rPr>
            </w:pPr>
            <w:r w:rsidRPr="00F204AE">
              <w:rPr>
                <w:sz w:val="22"/>
                <w:szCs w:val="22"/>
                <w:lang w:val="en"/>
              </w:rPr>
              <w:t>Belarus, Lithuania</w:t>
            </w:r>
          </w:p>
        </w:tc>
        <w:tc>
          <w:tcPr>
            <w:tcW w:w="3486" w:type="dxa"/>
          </w:tcPr>
          <w:p w14:paraId="1ABFA2C0" w14:textId="77777777" w:rsidR="00E820A3" w:rsidRPr="00F204AE" w:rsidRDefault="00B9682A" w:rsidP="00B9682A">
            <w:pPr>
              <w:jc w:val="center"/>
              <w:rPr>
                <w:rFonts w:cstheme="minorHAnsi"/>
                <w:sz w:val="22"/>
              </w:rPr>
            </w:pPr>
            <w:r w:rsidRPr="00F204AE">
              <w:rPr>
                <w:rFonts w:cstheme="minorHAnsi"/>
                <w:sz w:val="22"/>
              </w:rPr>
              <w:t>1 000,00</w:t>
            </w:r>
          </w:p>
        </w:tc>
      </w:tr>
      <w:tr w:rsidR="00E820A3" w:rsidRPr="005618CE" w14:paraId="153416CE" w14:textId="77777777" w:rsidTr="00E820A3">
        <w:tc>
          <w:tcPr>
            <w:tcW w:w="562" w:type="dxa"/>
          </w:tcPr>
          <w:p w14:paraId="7ED2B433" w14:textId="77777777" w:rsidR="00E820A3" w:rsidRPr="005618CE" w:rsidRDefault="00E820A3" w:rsidP="003749CE">
            <w:pPr>
              <w:jc w:val="both"/>
              <w:rPr>
                <w:rFonts w:asciiTheme="majorHAnsi" w:hAnsiTheme="majorHAnsi"/>
                <w:sz w:val="22"/>
                <w:lang w:val="en-GB"/>
              </w:rPr>
            </w:pPr>
            <w:r w:rsidRPr="005618CE">
              <w:rPr>
                <w:rFonts w:asciiTheme="majorHAnsi" w:hAnsiTheme="majorHAnsi"/>
                <w:sz w:val="22"/>
                <w:lang w:val="en-GB"/>
              </w:rPr>
              <w:t>2.</w:t>
            </w:r>
          </w:p>
        </w:tc>
        <w:tc>
          <w:tcPr>
            <w:tcW w:w="6408" w:type="dxa"/>
          </w:tcPr>
          <w:p w14:paraId="2D63C61E" w14:textId="77777777" w:rsidR="00F204AE" w:rsidRPr="005618CE" w:rsidRDefault="00F204AE" w:rsidP="00F204AE">
            <w:pPr>
              <w:pStyle w:val="Default"/>
              <w:jc w:val="both"/>
              <w:rPr>
                <w:sz w:val="22"/>
                <w:szCs w:val="22"/>
                <w:lang w:val="en-GB"/>
              </w:rPr>
            </w:pPr>
            <w:r w:rsidRPr="005618CE">
              <w:rPr>
                <w:sz w:val="22"/>
                <w:szCs w:val="22"/>
                <w:lang w:val="en-GB"/>
              </w:rPr>
              <w:t>Austria, Bosnia and Herzegovina, Croatia, Czech Republic, Denmark, Estonia, Finland, Latvia, Moldova, Germany, Romania, Serbia, Slovakia, Slovenia, Sweden, Ukraine, Hungary</w:t>
            </w:r>
          </w:p>
          <w:p w14:paraId="7457F625" w14:textId="6876B752" w:rsidR="00E820A3" w:rsidRPr="005618CE" w:rsidRDefault="00E820A3" w:rsidP="00E820A3">
            <w:pPr>
              <w:pStyle w:val="Default"/>
              <w:jc w:val="both"/>
              <w:rPr>
                <w:sz w:val="22"/>
                <w:szCs w:val="22"/>
                <w:lang w:val="en-GB"/>
              </w:rPr>
            </w:pPr>
          </w:p>
        </w:tc>
        <w:tc>
          <w:tcPr>
            <w:tcW w:w="3486" w:type="dxa"/>
          </w:tcPr>
          <w:p w14:paraId="6D8ADFC0" w14:textId="77777777" w:rsidR="00E820A3" w:rsidRPr="005618CE" w:rsidRDefault="00E820A3" w:rsidP="00B9682A">
            <w:pPr>
              <w:jc w:val="center"/>
              <w:rPr>
                <w:rFonts w:cstheme="minorHAnsi"/>
                <w:sz w:val="22"/>
                <w:lang w:val="en-GB"/>
              </w:rPr>
            </w:pPr>
          </w:p>
          <w:p w14:paraId="03B6C1C3" w14:textId="77777777" w:rsidR="00B9682A" w:rsidRPr="005618CE" w:rsidRDefault="00B9682A" w:rsidP="00B9682A">
            <w:pPr>
              <w:jc w:val="center"/>
              <w:rPr>
                <w:rFonts w:cstheme="minorHAnsi"/>
                <w:sz w:val="22"/>
                <w:lang w:val="en-GB"/>
              </w:rPr>
            </w:pPr>
            <w:r w:rsidRPr="005618CE">
              <w:rPr>
                <w:rFonts w:cstheme="minorHAnsi"/>
                <w:sz w:val="22"/>
                <w:lang w:val="en-GB"/>
              </w:rPr>
              <w:t>1 500,00</w:t>
            </w:r>
          </w:p>
        </w:tc>
      </w:tr>
      <w:tr w:rsidR="00E820A3" w:rsidRPr="005618CE" w14:paraId="03551C28" w14:textId="77777777" w:rsidTr="00E820A3">
        <w:tc>
          <w:tcPr>
            <w:tcW w:w="562" w:type="dxa"/>
          </w:tcPr>
          <w:p w14:paraId="0A5BA2D3" w14:textId="77777777" w:rsidR="00E820A3" w:rsidRPr="005618CE" w:rsidRDefault="00E820A3" w:rsidP="003749CE">
            <w:pPr>
              <w:jc w:val="both"/>
              <w:rPr>
                <w:rFonts w:asciiTheme="majorHAnsi" w:hAnsiTheme="majorHAnsi"/>
                <w:sz w:val="22"/>
                <w:lang w:val="en-GB"/>
              </w:rPr>
            </w:pPr>
            <w:r w:rsidRPr="005618CE">
              <w:rPr>
                <w:rFonts w:asciiTheme="majorHAnsi" w:hAnsiTheme="majorHAnsi"/>
                <w:sz w:val="22"/>
                <w:lang w:val="en-GB"/>
              </w:rPr>
              <w:t>3.</w:t>
            </w:r>
          </w:p>
        </w:tc>
        <w:tc>
          <w:tcPr>
            <w:tcW w:w="6408" w:type="dxa"/>
          </w:tcPr>
          <w:p w14:paraId="78821ECA" w14:textId="51A8D961" w:rsidR="00E820A3" w:rsidRPr="005618CE" w:rsidRDefault="00EB2A0C" w:rsidP="00E820A3">
            <w:pPr>
              <w:pStyle w:val="Default"/>
              <w:jc w:val="both"/>
              <w:rPr>
                <w:sz w:val="22"/>
                <w:szCs w:val="22"/>
                <w:lang w:val="en-GB"/>
              </w:rPr>
            </w:pPr>
            <w:r w:rsidRPr="005618CE">
              <w:rPr>
                <w:sz w:val="22"/>
                <w:szCs w:val="22"/>
                <w:lang w:val="en-GB"/>
              </w:rPr>
              <w:t>Albania, Andorra, Belgium, Bulgaria, Montenegro, France, Greece, Netherlands, Ireland, Kosovo, Liechtenstein, Luxembourg, Macedonia, Malta, Monaco, Norway, Russia, San Marino, Switzerland, Tunisia, Turkey, Vatican City, United Kingdom, Italy, Faroe Islands</w:t>
            </w:r>
          </w:p>
        </w:tc>
        <w:tc>
          <w:tcPr>
            <w:tcW w:w="3486" w:type="dxa"/>
          </w:tcPr>
          <w:p w14:paraId="32E416AE" w14:textId="77777777" w:rsidR="00E820A3" w:rsidRPr="005618CE" w:rsidRDefault="00E820A3" w:rsidP="00B9682A">
            <w:pPr>
              <w:jc w:val="center"/>
              <w:rPr>
                <w:rFonts w:cstheme="minorHAnsi"/>
                <w:sz w:val="22"/>
                <w:lang w:val="en-GB"/>
              </w:rPr>
            </w:pPr>
          </w:p>
          <w:p w14:paraId="7346EF3E" w14:textId="77777777" w:rsidR="00B9682A" w:rsidRPr="005618CE" w:rsidRDefault="00B9682A" w:rsidP="00B9682A">
            <w:pPr>
              <w:jc w:val="center"/>
              <w:rPr>
                <w:rFonts w:cstheme="minorHAnsi"/>
                <w:sz w:val="22"/>
                <w:lang w:val="en-GB"/>
              </w:rPr>
            </w:pPr>
            <w:r w:rsidRPr="005618CE">
              <w:rPr>
                <w:rFonts w:cstheme="minorHAnsi"/>
                <w:sz w:val="22"/>
                <w:lang w:val="en-GB"/>
              </w:rPr>
              <w:t>2 000,00</w:t>
            </w:r>
          </w:p>
        </w:tc>
      </w:tr>
      <w:tr w:rsidR="00E820A3" w:rsidRPr="005618CE" w14:paraId="2CFEAA3A" w14:textId="77777777" w:rsidTr="00E820A3">
        <w:tc>
          <w:tcPr>
            <w:tcW w:w="562" w:type="dxa"/>
          </w:tcPr>
          <w:p w14:paraId="7325DD1B" w14:textId="77777777" w:rsidR="00E820A3" w:rsidRPr="005618CE" w:rsidRDefault="00E820A3" w:rsidP="003749CE">
            <w:pPr>
              <w:jc w:val="both"/>
              <w:rPr>
                <w:rFonts w:asciiTheme="majorHAnsi" w:hAnsiTheme="majorHAnsi"/>
                <w:sz w:val="22"/>
                <w:lang w:val="en-GB"/>
              </w:rPr>
            </w:pPr>
            <w:r w:rsidRPr="005618CE">
              <w:rPr>
                <w:rFonts w:asciiTheme="majorHAnsi" w:hAnsiTheme="majorHAnsi"/>
                <w:sz w:val="22"/>
                <w:lang w:val="en-GB"/>
              </w:rPr>
              <w:t>4.</w:t>
            </w:r>
          </w:p>
        </w:tc>
        <w:tc>
          <w:tcPr>
            <w:tcW w:w="6408" w:type="dxa"/>
          </w:tcPr>
          <w:p w14:paraId="0EA045F5" w14:textId="031D7652" w:rsidR="00E820A3" w:rsidRPr="005618CE" w:rsidRDefault="00EB2A0C" w:rsidP="00B9682A">
            <w:pPr>
              <w:pStyle w:val="Default"/>
              <w:jc w:val="both"/>
              <w:rPr>
                <w:sz w:val="22"/>
                <w:szCs w:val="22"/>
                <w:lang w:val="en-GB"/>
              </w:rPr>
            </w:pPr>
            <w:r w:rsidRPr="005618CE">
              <w:rPr>
                <w:sz w:val="22"/>
                <w:szCs w:val="22"/>
                <w:lang w:val="en-GB"/>
              </w:rPr>
              <w:t>Algeria, Saudi Arabia, Armenia, Azerbaijan, Bahrain, Cyprus, Egypt, Georgia, Spain, Iraq, Iran, Iceland, Israel, Jordan, Qatar, Kazakhstan, Kuwait, Lebanon, Libya, Morocco, Palestine, Portugal, Syria, Tajikistan, Turkmenistan, Uzbekistan</w:t>
            </w:r>
          </w:p>
        </w:tc>
        <w:tc>
          <w:tcPr>
            <w:tcW w:w="3486" w:type="dxa"/>
          </w:tcPr>
          <w:p w14:paraId="35A876D6" w14:textId="77777777" w:rsidR="00E820A3" w:rsidRPr="005618CE" w:rsidRDefault="00E820A3" w:rsidP="00B9682A">
            <w:pPr>
              <w:jc w:val="center"/>
              <w:rPr>
                <w:rFonts w:cstheme="minorHAnsi"/>
                <w:sz w:val="22"/>
                <w:lang w:val="en-GB"/>
              </w:rPr>
            </w:pPr>
          </w:p>
          <w:p w14:paraId="1AE3B760" w14:textId="77777777" w:rsidR="00B9682A" w:rsidRPr="005618CE" w:rsidRDefault="00B9682A" w:rsidP="00B9682A">
            <w:pPr>
              <w:jc w:val="center"/>
              <w:rPr>
                <w:rFonts w:cstheme="minorHAnsi"/>
                <w:sz w:val="22"/>
                <w:lang w:val="en-GB"/>
              </w:rPr>
            </w:pPr>
            <w:r w:rsidRPr="005618CE">
              <w:rPr>
                <w:rFonts w:cstheme="minorHAnsi"/>
                <w:sz w:val="22"/>
                <w:lang w:val="en-GB"/>
              </w:rPr>
              <w:t>3 000,00</w:t>
            </w:r>
          </w:p>
        </w:tc>
      </w:tr>
      <w:tr w:rsidR="00E820A3" w:rsidRPr="005618CE" w14:paraId="09012244" w14:textId="77777777" w:rsidTr="00E820A3">
        <w:tc>
          <w:tcPr>
            <w:tcW w:w="562" w:type="dxa"/>
          </w:tcPr>
          <w:p w14:paraId="40D5506E" w14:textId="77777777" w:rsidR="00E820A3" w:rsidRPr="005618CE" w:rsidRDefault="00E820A3" w:rsidP="003749CE">
            <w:pPr>
              <w:jc w:val="both"/>
              <w:rPr>
                <w:rFonts w:asciiTheme="majorHAnsi" w:hAnsiTheme="majorHAnsi"/>
                <w:sz w:val="22"/>
                <w:lang w:val="en-GB"/>
              </w:rPr>
            </w:pPr>
            <w:r w:rsidRPr="005618CE">
              <w:rPr>
                <w:rFonts w:asciiTheme="majorHAnsi" w:hAnsiTheme="majorHAnsi"/>
                <w:sz w:val="22"/>
                <w:lang w:val="en-GB"/>
              </w:rPr>
              <w:t>5.</w:t>
            </w:r>
          </w:p>
        </w:tc>
        <w:tc>
          <w:tcPr>
            <w:tcW w:w="6408" w:type="dxa"/>
          </w:tcPr>
          <w:p w14:paraId="527B723D" w14:textId="3D8D7930" w:rsidR="00E820A3" w:rsidRPr="005618CE" w:rsidRDefault="00EB2A0C" w:rsidP="00B9682A">
            <w:pPr>
              <w:pStyle w:val="Default"/>
              <w:jc w:val="both"/>
              <w:rPr>
                <w:sz w:val="22"/>
                <w:szCs w:val="22"/>
                <w:lang w:val="en-GB"/>
              </w:rPr>
            </w:pPr>
            <w:r w:rsidRPr="005618CE">
              <w:rPr>
                <w:sz w:val="22"/>
                <w:szCs w:val="22"/>
                <w:lang w:val="en-GB"/>
              </w:rPr>
              <w:t>Afghanistan, Benin, Bhutan, Burkina Faso, Burundi, Chad, Democratic Republic of the Congo, Djibouti, Eritrea, Ethiopia, Gabon, Gambia, Ghana, Guinea, Guinea-Bissau, Equatorial Guinea, India, Yemen, Cameroon, Congo, Kenya, Kyrgyzstan, Liberia, Mali, Mauritania, Mongolia, Nepal, Niger, Nigeria, Oman, Pakistan, Central African Republic, Cape Verde, Rwanda, Senegal, Sierra Leone, Somalia, Sudan, South Sudan, Togo, Uganda, Ivory Coast, São Tomé and Príncipe, United Arab Emirates</w:t>
            </w:r>
          </w:p>
        </w:tc>
        <w:tc>
          <w:tcPr>
            <w:tcW w:w="3486" w:type="dxa"/>
          </w:tcPr>
          <w:p w14:paraId="64DA65AD" w14:textId="77777777" w:rsidR="00E820A3" w:rsidRPr="005618CE" w:rsidRDefault="00E820A3" w:rsidP="00B9682A">
            <w:pPr>
              <w:jc w:val="center"/>
              <w:rPr>
                <w:rFonts w:cstheme="minorHAnsi"/>
                <w:sz w:val="22"/>
                <w:lang w:val="en-GB"/>
              </w:rPr>
            </w:pPr>
          </w:p>
          <w:p w14:paraId="297B7DAF" w14:textId="77777777" w:rsidR="00B9682A" w:rsidRPr="005618CE" w:rsidRDefault="00B9682A" w:rsidP="00B9682A">
            <w:pPr>
              <w:jc w:val="center"/>
              <w:rPr>
                <w:rFonts w:cstheme="minorHAnsi"/>
                <w:sz w:val="22"/>
                <w:lang w:val="en-GB"/>
              </w:rPr>
            </w:pPr>
          </w:p>
          <w:p w14:paraId="01916244" w14:textId="77777777" w:rsidR="00B9682A" w:rsidRPr="005618CE" w:rsidRDefault="00B9682A" w:rsidP="00B9682A">
            <w:pPr>
              <w:jc w:val="center"/>
              <w:rPr>
                <w:rFonts w:cstheme="minorHAnsi"/>
                <w:sz w:val="22"/>
                <w:lang w:val="en-GB"/>
              </w:rPr>
            </w:pPr>
          </w:p>
          <w:p w14:paraId="41738D51" w14:textId="77777777" w:rsidR="00B9682A" w:rsidRPr="005618CE" w:rsidRDefault="00B9682A" w:rsidP="00B9682A">
            <w:pPr>
              <w:jc w:val="center"/>
              <w:rPr>
                <w:rFonts w:cstheme="minorHAnsi"/>
                <w:sz w:val="22"/>
                <w:lang w:val="en-GB"/>
              </w:rPr>
            </w:pPr>
            <w:r w:rsidRPr="005618CE">
              <w:rPr>
                <w:rFonts w:cstheme="minorHAnsi"/>
                <w:sz w:val="22"/>
                <w:lang w:val="en-GB"/>
              </w:rPr>
              <w:t>4 500,00</w:t>
            </w:r>
          </w:p>
        </w:tc>
      </w:tr>
      <w:tr w:rsidR="00E820A3" w:rsidRPr="005618CE" w14:paraId="21214804" w14:textId="77777777" w:rsidTr="00E820A3">
        <w:tc>
          <w:tcPr>
            <w:tcW w:w="562" w:type="dxa"/>
          </w:tcPr>
          <w:p w14:paraId="0B8C2E5F" w14:textId="77777777" w:rsidR="00E820A3" w:rsidRPr="005618CE" w:rsidRDefault="00E820A3" w:rsidP="003749CE">
            <w:pPr>
              <w:jc w:val="both"/>
              <w:rPr>
                <w:rFonts w:asciiTheme="majorHAnsi" w:hAnsiTheme="majorHAnsi"/>
                <w:sz w:val="22"/>
                <w:lang w:val="en-GB"/>
              </w:rPr>
            </w:pPr>
            <w:r w:rsidRPr="005618CE">
              <w:rPr>
                <w:rFonts w:asciiTheme="majorHAnsi" w:hAnsiTheme="majorHAnsi"/>
                <w:sz w:val="22"/>
                <w:lang w:val="en-GB"/>
              </w:rPr>
              <w:t>6.</w:t>
            </w:r>
          </w:p>
        </w:tc>
        <w:tc>
          <w:tcPr>
            <w:tcW w:w="6408" w:type="dxa"/>
          </w:tcPr>
          <w:p w14:paraId="60CA2682" w14:textId="1F6F3BA1" w:rsidR="00EB2A0C" w:rsidRPr="005618CE" w:rsidRDefault="00EB2A0C" w:rsidP="00EB2A0C">
            <w:pPr>
              <w:pStyle w:val="Default"/>
              <w:jc w:val="both"/>
              <w:rPr>
                <w:sz w:val="22"/>
                <w:szCs w:val="22"/>
                <w:lang w:val="en-GB"/>
              </w:rPr>
            </w:pPr>
            <w:r w:rsidRPr="005618CE">
              <w:rPr>
                <w:sz w:val="22"/>
                <w:szCs w:val="22"/>
                <w:lang w:val="en-GB"/>
              </w:rPr>
              <w:t>Angola, Antigua and Barbuda, Argentina, Australia, Bahamas, Bangladesh, Barbados, Belize, Bolivia, Botswana, Brazil, Brunei, Chile, China, Dominica, Dominican Republic, Ecuador, Eswatini, Fiji, Grenada, Guatemala, Guyana, Haiti, Honduras, Hong Kong, Indonesia, Jamaica, Japan, Cambodia, Canada, Kiribati, Colombia, Comoros, South Korea, North Korea, Costa Rica, Cuba, Laos, Lesotho, Madagascar, Macau, Malawi, Maldives, Malaysia, Mauritius, Mexico, Micronesia, Myanmar, Mozambique, Namibia, Nauru, Nicaragua, New Zealand, Palau, Panama, Papua New Guinea, Paraguay, Peru, South Africa, Saint Kitts Nevis, Saint Lucia, Saint Vincent and the Grenadines, El Salvador, Samoa, Seychelles, Singapore, Sri Lanka, United States, Suriname, Thailand, Taiwan, Tanzania Tonga, Trinidad and Tobago, Tuvalu, Uruguay, Vanuatu, Venezuela, Vietnam, Solomon Islands, Marshall Islands, Zambia, Zimbabwe</w:t>
            </w:r>
          </w:p>
          <w:p w14:paraId="1BDBB7AC" w14:textId="7B03EDE3" w:rsidR="00E820A3" w:rsidRPr="005618CE" w:rsidRDefault="00E820A3" w:rsidP="00B9682A">
            <w:pPr>
              <w:pStyle w:val="Default"/>
              <w:jc w:val="both"/>
              <w:rPr>
                <w:sz w:val="22"/>
                <w:szCs w:val="22"/>
                <w:lang w:val="en-GB"/>
              </w:rPr>
            </w:pPr>
          </w:p>
        </w:tc>
        <w:tc>
          <w:tcPr>
            <w:tcW w:w="3486" w:type="dxa"/>
          </w:tcPr>
          <w:p w14:paraId="57220E0F" w14:textId="77777777" w:rsidR="00E820A3" w:rsidRPr="005618CE" w:rsidRDefault="00E820A3" w:rsidP="00B9682A">
            <w:pPr>
              <w:jc w:val="center"/>
              <w:rPr>
                <w:rFonts w:cstheme="minorHAnsi"/>
                <w:sz w:val="22"/>
                <w:lang w:val="en-GB"/>
              </w:rPr>
            </w:pPr>
          </w:p>
          <w:p w14:paraId="508247B7" w14:textId="77777777" w:rsidR="00B9682A" w:rsidRPr="005618CE" w:rsidRDefault="00B9682A" w:rsidP="00B9682A">
            <w:pPr>
              <w:jc w:val="center"/>
              <w:rPr>
                <w:rFonts w:cstheme="minorHAnsi"/>
                <w:sz w:val="22"/>
                <w:lang w:val="en-GB"/>
              </w:rPr>
            </w:pPr>
          </w:p>
          <w:p w14:paraId="31061165" w14:textId="77777777" w:rsidR="00B9682A" w:rsidRPr="005618CE" w:rsidRDefault="00B9682A" w:rsidP="00B9682A">
            <w:pPr>
              <w:jc w:val="center"/>
              <w:rPr>
                <w:rFonts w:cstheme="minorHAnsi"/>
                <w:sz w:val="22"/>
                <w:lang w:val="en-GB"/>
              </w:rPr>
            </w:pPr>
          </w:p>
          <w:p w14:paraId="50D62855" w14:textId="77777777" w:rsidR="00B9682A" w:rsidRPr="005618CE" w:rsidRDefault="00B9682A" w:rsidP="00B9682A">
            <w:pPr>
              <w:jc w:val="center"/>
              <w:rPr>
                <w:rFonts w:cstheme="minorHAnsi"/>
                <w:sz w:val="22"/>
                <w:lang w:val="en-GB"/>
              </w:rPr>
            </w:pPr>
          </w:p>
          <w:p w14:paraId="42D61A26" w14:textId="77777777" w:rsidR="00B9682A" w:rsidRPr="005618CE" w:rsidRDefault="00B9682A" w:rsidP="00B9682A">
            <w:pPr>
              <w:jc w:val="center"/>
              <w:rPr>
                <w:rFonts w:cstheme="minorHAnsi"/>
                <w:sz w:val="22"/>
                <w:lang w:val="en-GB"/>
              </w:rPr>
            </w:pPr>
          </w:p>
          <w:p w14:paraId="2AB5F268" w14:textId="77777777" w:rsidR="00B9682A" w:rsidRPr="005618CE" w:rsidRDefault="00B9682A" w:rsidP="00B9682A">
            <w:pPr>
              <w:jc w:val="center"/>
              <w:rPr>
                <w:rFonts w:cstheme="minorHAnsi"/>
                <w:sz w:val="22"/>
                <w:lang w:val="en-GB"/>
              </w:rPr>
            </w:pPr>
            <w:r w:rsidRPr="005618CE">
              <w:rPr>
                <w:rFonts w:cstheme="minorHAnsi"/>
                <w:sz w:val="22"/>
                <w:lang w:val="en-GB"/>
              </w:rPr>
              <w:t>6 500,00</w:t>
            </w:r>
          </w:p>
        </w:tc>
      </w:tr>
    </w:tbl>
    <w:p w14:paraId="6934E551" w14:textId="77777777" w:rsidR="00374308" w:rsidRPr="005618CE" w:rsidRDefault="00374308" w:rsidP="003749CE">
      <w:pPr>
        <w:jc w:val="both"/>
        <w:rPr>
          <w:rFonts w:asciiTheme="majorHAnsi" w:hAnsiTheme="majorHAnsi"/>
          <w:sz w:val="24"/>
          <w:szCs w:val="24"/>
          <w:lang w:val="en-GB"/>
        </w:rPr>
      </w:pPr>
    </w:p>
    <w:p w14:paraId="192C24F1" w14:textId="77777777" w:rsidR="00374308" w:rsidRPr="005618CE" w:rsidRDefault="00374308" w:rsidP="003749CE">
      <w:pPr>
        <w:jc w:val="both"/>
        <w:rPr>
          <w:rFonts w:asciiTheme="majorHAnsi" w:hAnsiTheme="majorHAnsi"/>
          <w:sz w:val="24"/>
          <w:szCs w:val="24"/>
          <w:lang w:val="en-GB"/>
        </w:rPr>
      </w:pPr>
    </w:p>
    <w:p w14:paraId="5866A9E9" w14:textId="77777777" w:rsidR="00374308" w:rsidRPr="005618CE" w:rsidRDefault="00374308" w:rsidP="003749CE">
      <w:pPr>
        <w:jc w:val="both"/>
        <w:rPr>
          <w:rFonts w:asciiTheme="majorHAnsi" w:hAnsiTheme="majorHAnsi"/>
          <w:sz w:val="24"/>
          <w:szCs w:val="24"/>
          <w:lang w:val="en-GB"/>
        </w:rPr>
      </w:pPr>
    </w:p>
    <w:p w14:paraId="72CED9C8" w14:textId="77777777" w:rsidR="00374308" w:rsidRPr="005618CE" w:rsidRDefault="00374308" w:rsidP="003749CE">
      <w:pPr>
        <w:jc w:val="both"/>
        <w:rPr>
          <w:rFonts w:asciiTheme="majorHAnsi" w:hAnsiTheme="majorHAnsi"/>
          <w:sz w:val="24"/>
          <w:szCs w:val="24"/>
          <w:lang w:val="en-GB"/>
        </w:rPr>
      </w:pPr>
    </w:p>
    <w:p w14:paraId="3B73BB64" w14:textId="0286A627" w:rsidR="00B9682A" w:rsidRPr="005618CE" w:rsidRDefault="00B9682A" w:rsidP="003749CE">
      <w:pPr>
        <w:jc w:val="both"/>
        <w:rPr>
          <w:rFonts w:asciiTheme="majorHAnsi" w:hAnsiTheme="majorHAnsi"/>
          <w:sz w:val="24"/>
          <w:szCs w:val="24"/>
          <w:lang w:val="en-GB"/>
        </w:rPr>
      </w:pPr>
      <w:bookmarkStart w:id="1" w:name="_GoBack"/>
      <w:bookmarkEnd w:id="1"/>
    </w:p>
    <w:p w14:paraId="393A1BCB" w14:textId="01FE9A0C" w:rsidR="00B9682A" w:rsidRPr="005618CE" w:rsidRDefault="00EB2A0C" w:rsidP="00AD268D">
      <w:pPr>
        <w:jc w:val="right"/>
        <w:rPr>
          <w:b/>
          <w:bCs/>
          <w:lang w:val="en-GB"/>
        </w:rPr>
      </w:pPr>
      <w:r w:rsidRPr="005618CE">
        <w:rPr>
          <w:rFonts w:cstheme="minorHAnsi"/>
          <w:bCs/>
          <w:lang w:val="en-GB"/>
        </w:rPr>
        <w:lastRenderedPageBreak/>
        <w:t>Appendix No.</w:t>
      </w:r>
      <w:r w:rsidR="00B9682A" w:rsidRPr="005618CE">
        <w:rPr>
          <w:rFonts w:cstheme="minorHAnsi"/>
          <w:lang w:val="en-GB"/>
        </w:rPr>
        <w:t xml:space="preserve"> 3</w:t>
      </w:r>
    </w:p>
    <w:p w14:paraId="26D13D96" w14:textId="23D2937B" w:rsidR="00EB2A0C" w:rsidRPr="005618CE" w:rsidRDefault="00EB2A0C" w:rsidP="00EB2A0C">
      <w:pPr>
        <w:jc w:val="both"/>
        <w:rPr>
          <w:lang w:val="en-GB"/>
        </w:rPr>
      </w:pPr>
      <w:r w:rsidRPr="005618CE">
        <w:rPr>
          <w:lang w:val="en-GB"/>
        </w:rPr>
        <w:t>The competenc</w:t>
      </w:r>
      <w:r w:rsidR="005618CE">
        <w:rPr>
          <w:lang w:val="en-GB"/>
        </w:rPr>
        <w:t>i</w:t>
      </w:r>
      <w:r w:rsidRPr="005618CE">
        <w:rPr>
          <w:lang w:val="en-GB"/>
        </w:rPr>
        <w:t>es acquired by the Project Participants as a result of the short-term academic exchange will be assessed by the project management team in accordance with the established standard requirements expressed in learning results</w:t>
      </w:r>
      <w:r w:rsidR="005618CE">
        <w:rPr>
          <w:lang w:val="en-GB"/>
        </w:rPr>
        <w:t xml:space="preserve"> </w:t>
      </w:r>
      <w:r w:rsidR="005618CE" w:rsidRPr="005618CE">
        <w:rPr>
          <w:lang w:val="en-GB"/>
        </w:rPr>
        <w:t>expected</w:t>
      </w:r>
      <w:r w:rsidRPr="005618CE">
        <w:rPr>
          <w:lang w:val="en-GB"/>
        </w:rPr>
        <w:t>, divided into three categories: knowledge, skills and social competenc</w:t>
      </w:r>
      <w:r w:rsidR="005618CE">
        <w:rPr>
          <w:lang w:val="en-GB"/>
        </w:rPr>
        <w:t>i</w:t>
      </w:r>
      <w:r w:rsidRPr="005618CE">
        <w:rPr>
          <w:lang w:val="en-GB"/>
        </w:rPr>
        <w:t>es (table).</w:t>
      </w:r>
    </w:p>
    <w:p w14:paraId="47908EF8" w14:textId="08A3EF82" w:rsidR="00EB2A0C" w:rsidRPr="005618CE" w:rsidRDefault="00EB2A0C" w:rsidP="00EB2A0C">
      <w:pPr>
        <w:jc w:val="both"/>
        <w:rPr>
          <w:lang w:val="en-GB"/>
        </w:rPr>
      </w:pPr>
      <w:r w:rsidRPr="005618CE">
        <w:rPr>
          <w:lang w:val="en-GB"/>
        </w:rPr>
        <w:t>Table: Main learning results achieved by the Project Participants</w:t>
      </w:r>
    </w:p>
    <w:tbl>
      <w:tblPr>
        <w:tblStyle w:val="Tabela-Siatka"/>
        <w:tblW w:w="10060" w:type="dxa"/>
        <w:tblLook w:val="04A0" w:firstRow="1" w:lastRow="0" w:firstColumn="1" w:lastColumn="0" w:noHBand="0" w:noVBand="1"/>
      </w:tblPr>
      <w:tblGrid>
        <w:gridCol w:w="1696"/>
        <w:gridCol w:w="5670"/>
        <w:gridCol w:w="2694"/>
      </w:tblGrid>
      <w:tr w:rsidR="00B9682A" w:rsidRPr="005618CE" w14:paraId="79B4E93D" w14:textId="77777777" w:rsidTr="00BE4CEB">
        <w:trPr>
          <w:trHeight w:val="314"/>
        </w:trPr>
        <w:tc>
          <w:tcPr>
            <w:tcW w:w="10060" w:type="dxa"/>
            <w:gridSpan w:val="3"/>
          </w:tcPr>
          <w:p w14:paraId="7920C866" w14:textId="09CF3F4D" w:rsidR="00B9682A" w:rsidRPr="005618CE" w:rsidRDefault="00EB2A0C" w:rsidP="00BE4CEB">
            <w:pPr>
              <w:jc w:val="center"/>
              <w:rPr>
                <w:b/>
                <w:bCs/>
                <w:lang w:val="en-GB"/>
              </w:rPr>
            </w:pPr>
            <w:r w:rsidRPr="005618CE">
              <w:rPr>
                <w:b/>
                <w:bCs/>
                <w:lang w:val="en-GB"/>
              </w:rPr>
              <w:t>Competences</w:t>
            </w:r>
          </w:p>
        </w:tc>
      </w:tr>
      <w:tr w:rsidR="00B9682A" w:rsidRPr="005618CE" w14:paraId="6C6B38FD" w14:textId="77777777" w:rsidTr="00BE4CEB">
        <w:tc>
          <w:tcPr>
            <w:tcW w:w="1696" w:type="dxa"/>
            <w:shd w:val="clear" w:color="auto" w:fill="D9D9D9" w:themeFill="background1" w:themeFillShade="D9"/>
          </w:tcPr>
          <w:p w14:paraId="0D6619CD" w14:textId="33C67D75" w:rsidR="00EB2A0C" w:rsidRPr="005618CE" w:rsidRDefault="00EB2A0C" w:rsidP="00EB2A0C">
            <w:pPr>
              <w:jc w:val="center"/>
              <w:rPr>
                <w:b/>
                <w:bCs/>
                <w:lang w:val="en-GB"/>
              </w:rPr>
            </w:pPr>
            <w:r w:rsidRPr="005618CE">
              <w:rPr>
                <w:b/>
                <w:bCs/>
                <w:lang w:val="en-GB"/>
              </w:rPr>
              <w:t>Learning results category</w:t>
            </w:r>
          </w:p>
          <w:p w14:paraId="2C64B07D" w14:textId="32F21D98" w:rsidR="00B9682A" w:rsidRPr="005618CE" w:rsidRDefault="00B9682A" w:rsidP="00BE4CEB">
            <w:pPr>
              <w:jc w:val="center"/>
              <w:rPr>
                <w:b/>
                <w:bCs/>
                <w:lang w:val="en-GB"/>
              </w:rPr>
            </w:pPr>
          </w:p>
        </w:tc>
        <w:tc>
          <w:tcPr>
            <w:tcW w:w="5670" w:type="dxa"/>
            <w:shd w:val="clear" w:color="auto" w:fill="D9D9D9" w:themeFill="background1" w:themeFillShade="D9"/>
          </w:tcPr>
          <w:p w14:paraId="1E03309C" w14:textId="5A4709BA" w:rsidR="00EB2A0C" w:rsidRPr="005618CE" w:rsidRDefault="00EB2A0C" w:rsidP="00EB2A0C">
            <w:pPr>
              <w:jc w:val="center"/>
              <w:rPr>
                <w:b/>
                <w:bCs/>
                <w:lang w:val="en-GB"/>
              </w:rPr>
            </w:pPr>
            <w:r w:rsidRPr="005618CE">
              <w:rPr>
                <w:b/>
                <w:bCs/>
                <w:lang w:val="en-GB"/>
              </w:rPr>
              <w:t>Description of main/possible learning results</w:t>
            </w:r>
          </w:p>
          <w:p w14:paraId="2DD37178" w14:textId="594DF029" w:rsidR="00B9682A" w:rsidRPr="005618CE" w:rsidRDefault="00B9682A" w:rsidP="00BE4CEB">
            <w:pPr>
              <w:jc w:val="center"/>
              <w:rPr>
                <w:b/>
                <w:bCs/>
                <w:lang w:val="en-GB"/>
              </w:rPr>
            </w:pPr>
          </w:p>
        </w:tc>
        <w:tc>
          <w:tcPr>
            <w:tcW w:w="2694" w:type="dxa"/>
            <w:shd w:val="clear" w:color="auto" w:fill="D9D9D9" w:themeFill="background1" w:themeFillShade="D9"/>
          </w:tcPr>
          <w:p w14:paraId="5E6C0C61" w14:textId="7C24AE55" w:rsidR="00EB2A0C" w:rsidRPr="005618CE" w:rsidRDefault="00EB2A0C" w:rsidP="00EB2A0C">
            <w:pPr>
              <w:jc w:val="center"/>
              <w:rPr>
                <w:b/>
                <w:bCs/>
                <w:lang w:val="en-GB"/>
              </w:rPr>
            </w:pPr>
            <w:r w:rsidRPr="005618CE">
              <w:rPr>
                <w:b/>
                <w:bCs/>
                <w:lang w:val="en-GB"/>
              </w:rPr>
              <w:t>Chief verification criteria</w:t>
            </w:r>
          </w:p>
          <w:p w14:paraId="23B4DC11" w14:textId="16734007" w:rsidR="00B9682A" w:rsidRPr="005618CE" w:rsidRDefault="00B9682A" w:rsidP="00BE4CEB">
            <w:pPr>
              <w:jc w:val="center"/>
              <w:rPr>
                <w:b/>
                <w:bCs/>
                <w:lang w:val="en-GB"/>
              </w:rPr>
            </w:pPr>
          </w:p>
        </w:tc>
      </w:tr>
      <w:tr w:rsidR="00B9682A" w:rsidRPr="007637F6" w14:paraId="3A3AC651" w14:textId="77777777" w:rsidTr="00BE4CEB">
        <w:tc>
          <w:tcPr>
            <w:tcW w:w="1696" w:type="dxa"/>
          </w:tcPr>
          <w:p w14:paraId="3FAB55CF" w14:textId="77777777" w:rsidR="00EB2A0C" w:rsidRPr="00EB2A0C" w:rsidRDefault="00EB2A0C" w:rsidP="00EB2A0C">
            <w:pPr>
              <w:jc w:val="both"/>
              <w:rPr>
                <w:b/>
                <w:bCs/>
                <w:lang w:val="en"/>
              </w:rPr>
            </w:pPr>
            <w:r w:rsidRPr="00EB2A0C">
              <w:rPr>
                <w:b/>
                <w:bCs/>
                <w:lang w:val="en"/>
              </w:rPr>
              <w:t xml:space="preserve">KNOWLEDGE: </w:t>
            </w:r>
          </w:p>
          <w:p w14:paraId="2B07CDD4" w14:textId="6F879B2B" w:rsidR="00EB2A0C" w:rsidRPr="00EB2A0C" w:rsidRDefault="00EB2A0C" w:rsidP="00EB2A0C">
            <w:pPr>
              <w:rPr>
                <w:lang w:val="en-GB"/>
              </w:rPr>
            </w:pPr>
            <w:r>
              <w:rPr>
                <w:lang w:val="en"/>
              </w:rPr>
              <w:t>k</w:t>
            </w:r>
            <w:r w:rsidRPr="00EB2A0C">
              <w:rPr>
                <w:lang w:val="en"/>
              </w:rPr>
              <w:t>nows</w:t>
            </w:r>
            <w:r>
              <w:rPr>
                <w:lang w:val="en"/>
              </w:rPr>
              <w:t xml:space="preserve"> </w:t>
            </w:r>
            <w:r w:rsidRPr="00EB2A0C">
              <w:rPr>
                <w:lang w:val="en"/>
              </w:rPr>
              <w:t>and understands</w:t>
            </w:r>
          </w:p>
          <w:p w14:paraId="16C2BE89" w14:textId="78AA7DDC" w:rsidR="00B9682A" w:rsidRDefault="00B9682A" w:rsidP="00BE4CEB">
            <w:pPr>
              <w:jc w:val="both"/>
            </w:pPr>
          </w:p>
        </w:tc>
        <w:tc>
          <w:tcPr>
            <w:tcW w:w="5670" w:type="dxa"/>
          </w:tcPr>
          <w:p w14:paraId="481451F4" w14:textId="24F1EF2E" w:rsidR="00B9682A" w:rsidRPr="00AF7488" w:rsidRDefault="002A139F" w:rsidP="002A139F">
            <w:pPr>
              <w:pStyle w:val="NormalnyWeb"/>
              <w:numPr>
                <w:ilvl w:val="0"/>
                <w:numId w:val="12"/>
              </w:numPr>
              <w:tabs>
                <w:tab w:val="clear" w:pos="720"/>
              </w:tabs>
              <w:ind w:left="37" w:hanging="116"/>
              <w:jc w:val="both"/>
              <w:rPr>
                <w:rFonts w:asciiTheme="minorHAnsi" w:hAnsiTheme="minorHAnsi" w:cstheme="minorHAnsi"/>
                <w:sz w:val="22"/>
                <w:szCs w:val="22"/>
                <w:lang w:val="en-GB"/>
              </w:rPr>
            </w:pPr>
            <w:r w:rsidRPr="002A139F">
              <w:rPr>
                <w:rStyle w:val="Pogrubienie"/>
                <w:rFonts w:asciiTheme="minorHAnsi" w:hAnsiTheme="minorHAnsi" w:cstheme="minorHAnsi"/>
                <w:sz w:val="22"/>
                <w:szCs w:val="22"/>
                <w:lang w:val="en-GB"/>
              </w:rPr>
              <w:t>modern tools and technologies</w:t>
            </w:r>
            <w:r w:rsidRPr="002A139F">
              <w:rPr>
                <w:rFonts w:asciiTheme="minorHAnsi" w:hAnsiTheme="minorHAnsi" w:cstheme="minorHAnsi"/>
                <w:sz w:val="22"/>
                <w:szCs w:val="22"/>
                <w:lang w:val="en-GB"/>
              </w:rPr>
              <w:t xml:space="preserve"> used in the teaching process and in scientific research, including teaching and research materials used at foreign universities</w:t>
            </w:r>
            <w:r w:rsidRPr="00AF7488">
              <w:rPr>
                <w:rFonts w:asciiTheme="minorHAnsi" w:hAnsiTheme="minorHAnsi" w:cstheme="minorHAnsi"/>
                <w:sz w:val="22"/>
                <w:szCs w:val="22"/>
                <w:lang w:val="en-GB"/>
              </w:rPr>
              <w:t>;</w:t>
            </w:r>
          </w:p>
          <w:p w14:paraId="4E98E2B8" w14:textId="6777AE1C" w:rsidR="00B9682A" w:rsidRPr="00AF7488" w:rsidRDefault="002A139F" w:rsidP="002A139F">
            <w:pPr>
              <w:pStyle w:val="NormalnyWeb"/>
              <w:numPr>
                <w:ilvl w:val="0"/>
                <w:numId w:val="12"/>
              </w:numPr>
              <w:tabs>
                <w:tab w:val="clear" w:pos="720"/>
              </w:tabs>
              <w:ind w:left="37" w:hanging="116"/>
              <w:jc w:val="both"/>
              <w:rPr>
                <w:rFonts w:asciiTheme="minorHAnsi" w:hAnsiTheme="minorHAnsi" w:cstheme="minorHAnsi"/>
                <w:sz w:val="22"/>
                <w:szCs w:val="22"/>
                <w:lang w:val="en-GB"/>
              </w:rPr>
            </w:pPr>
            <w:r w:rsidRPr="002A139F">
              <w:rPr>
                <w:rStyle w:val="Pogrubienie"/>
                <w:rFonts w:asciiTheme="minorHAnsi" w:hAnsiTheme="minorHAnsi" w:cstheme="minorHAnsi"/>
                <w:sz w:val="22"/>
                <w:szCs w:val="22"/>
                <w:lang w:val="en-GB"/>
              </w:rPr>
              <w:t>principles of planning, organizing and implementing</w:t>
            </w:r>
            <w:r w:rsidRPr="002A139F">
              <w:rPr>
                <w:rFonts w:asciiTheme="minorHAnsi" w:hAnsiTheme="minorHAnsi" w:cstheme="minorHAnsi"/>
                <w:sz w:val="22"/>
                <w:szCs w:val="22"/>
                <w:lang w:val="en-GB"/>
              </w:rPr>
              <w:t xml:space="preserve"> teaching activities and scientific seminars in the context of </w:t>
            </w:r>
            <w:r w:rsidRPr="002A139F">
              <w:rPr>
                <w:rStyle w:val="Pogrubienie"/>
                <w:rFonts w:asciiTheme="minorHAnsi" w:hAnsiTheme="minorHAnsi" w:cstheme="minorHAnsi"/>
                <w:sz w:val="22"/>
                <w:szCs w:val="22"/>
                <w:lang w:val="en-GB"/>
              </w:rPr>
              <w:t>cultural and linguistic diversity</w:t>
            </w:r>
            <w:r w:rsidRPr="002A139F">
              <w:rPr>
                <w:rFonts w:asciiTheme="minorHAnsi" w:hAnsiTheme="minorHAnsi" w:cstheme="minorHAnsi"/>
                <w:sz w:val="22"/>
                <w:szCs w:val="22"/>
                <w:lang w:val="en-GB"/>
              </w:rPr>
              <w:t xml:space="preserve"> of </w:t>
            </w:r>
            <w:r w:rsidR="005618CE">
              <w:rPr>
                <w:rFonts w:asciiTheme="minorHAnsi" w:hAnsiTheme="minorHAnsi" w:cstheme="minorHAnsi"/>
                <w:sz w:val="22"/>
                <w:szCs w:val="22"/>
                <w:lang w:val="en-GB"/>
              </w:rPr>
              <w:t>an</w:t>
            </w:r>
            <w:r w:rsidRPr="002A139F">
              <w:rPr>
                <w:rFonts w:asciiTheme="minorHAnsi" w:hAnsiTheme="minorHAnsi" w:cstheme="minorHAnsi"/>
                <w:sz w:val="22"/>
                <w:szCs w:val="22"/>
                <w:lang w:val="en-GB"/>
              </w:rPr>
              <w:t xml:space="preserve"> international environment</w:t>
            </w:r>
            <w:r w:rsidR="00B9682A" w:rsidRPr="00AF7488">
              <w:rPr>
                <w:rFonts w:asciiTheme="minorHAnsi" w:hAnsiTheme="minorHAnsi" w:cstheme="minorHAnsi"/>
                <w:sz w:val="22"/>
                <w:szCs w:val="22"/>
                <w:lang w:val="en-GB"/>
              </w:rPr>
              <w:t>;</w:t>
            </w:r>
          </w:p>
          <w:p w14:paraId="5A3E87F5" w14:textId="0EDBC6C4" w:rsidR="00B9682A" w:rsidRPr="00AF7488" w:rsidRDefault="002A139F" w:rsidP="002A139F">
            <w:pPr>
              <w:pStyle w:val="NormalnyWeb"/>
              <w:numPr>
                <w:ilvl w:val="0"/>
                <w:numId w:val="12"/>
              </w:numPr>
              <w:tabs>
                <w:tab w:val="clear" w:pos="720"/>
              </w:tabs>
              <w:ind w:left="37" w:hanging="116"/>
              <w:jc w:val="both"/>
              <w:rPr>
                <w:rFonts w:asciiTheme="minorHAnsi" w:hAnsiTheme="minorHAnsi" w:cstheme="minorHAnsi"/>
                <w:sz w:val="22"/>
                <w:szCs w:val="22"/>
                <w:lang w:val="en-GB"/>
              </w:rPr>
            </w:pPr>
            <w:r w:rsidRPr="00AF7488">
              <w:rPr>
                <w:rStyle w:val="Pogrubienie"/>
                <w:rFonts w:asciiTheme="minorHAnsi" w:hAnsiTheme="minorHAnsi" w:cstheme="minorHAnsi"/>
                <w:sz w:val="22"/>
                <w:szCs w:val="22"/>
                <w:lang w:val="en-GB"/>
              </w:rPr>
              <w:t>s</w:t>
            </w:r>
            <w:r w:rsidRPr="002A139F">
              <w:rPr>
                <w:rStyle w:val="Pogrubienie"/>
                <w:rFonts w:asciiTheme="minorHAnsi" w:hAnsiTheme="minorHAnsi" w:cstheme="minorHAnsi"/>
                <w:sz w:val="22"/>
                <w:szCs w:val="22"/>
                <w:lang w:val="en-GB"/>
              </w:rPr>
              <w:t>cientific research methodology</w:t>
            </w:r>
            <w:r w:rsidRPr="002A139F">
              <w:rPr>
                <w:rFonts w:asciiTheme="minorHAnsi" w:hAnsiTheme="minorHAnsi" w:cstheme="minorHAnsi"/>
                <w:sz w:val="22"/>
                <w:szCs w:val="22"/>
                <w:lang w:val="en-GB"/>
              </w:rPr>
              <w:t xml:space="preserve">, with particular emphasis on </w:t>
            </w:r>
            <w:r w:rsidRPr="002A139F">
              <w:rPr>
                <w:rStyle w:val="Pogrubienie"/>
                <w:rFonts w:asciiTheme="minorHAnsi" w:hAnsiTheme="minorHAnsi" w:cstheme="minorHAnsi"/>
                <w:sz w:val="22"/>
                <w:szCs w:val="22"/>
                <w:lang w:val="en-GB"/>
              </w:rPr>
              <w:t>modern research techniques and tools</w:t>
            </w:r>
            <w:r w:rsidRPr="002A139F">
              <w:rPr>
                <w:rFonts w:asciiTheme="minorHAnsi" w:hAnsiTheme="minorHAnsi" w:cstheme="minorHAnsi"/>
                <w:sz w:val="22"/>
                <w:szCs w:val="22"/>
                <w:lang w:val="en-GB"/>
              </w:rPr>
              <w:t xml:space="preserve"> used in international projects and research </w:t>
            </w:r>
            <w:r w:rsidRPr="00AF7488">
              <w:rPr>
                <w:rFonts w:asciiTheme="minorHAnsi" w:hAnsiTheme="minorHAnsi" w:cstheme="minorHAnsi"/>
                <w:sz w:val="22"/>
                <w:szCs w:val="22"/>
                <w:lang w:val="en-GB"/>
              </w:rPr>
              <w:t>centres</w:t>
            </w:r>
            <w:r w:rsidR="00B9682A" w:rsidRPr="00AF7488">
              <w:rPr>
                <w:rFonts w:asciiTheme="minorHAnsi" w:hAnsiTheme="minorHAnsi" w:cstheme="minorHAnsi"/>
                <w:sz w:val="22"/>
                <w:szCs w:val="22"/>
                <w:lang w:val="en-GB"/>
              </w:rPr>
              <w:t>;</w:t>
            </w:r>
          </w:p>
          <w:p w14:paraId="2BF2970D" w14:textId="0FEC1A97" w:rsidR="00B9682A" w:rsidRPr="002A139F" w:rsidRDefault="002A139F" w:rsidP="002A139F">
            <w:pPr>
              <w:pStyle w:val="NormalnyWeb"/>
              <w:numPr>
                <w:ilvl w:val="0"/>
                <w:numId w:val="12"/>
              </w:numPr>
              <w:tabs>
                <w:tab w:val="clear" w:pos="720"/>
              </w:tabs>
              <w:ind w:left="37" w:hanging="116"/>
              <w:jc w:val="both"/>
              <w:rPr>
                <w:rFonts w:cstheme="minorHAnsi"/>
                <w:lang w:val="en-GB"/>
              </w:rPr>
            </w:pPr>
            <w:r w:rsidRPr="002A139F">
              <w:rPr>
                <w:rFonts w:asciiTheme="minorHAnsi" w:hAnsiTheme="minorHAnsi" w:cstheme="minorHAnsi"/>
                <w:b/>
                <w:bCs/>
                <w:sz w:val="22"/>
                <w:szCs w:val="22"/>
                <w:lang w:val="en-GB"/>
              </w:rPr>
              <w:t>techniques of presentation and scientific communication</w:t>
            </w:r>
            <w:r w:rsidRPr="002A139F">
              <w:rPr>
                <w:rFonts w:asciiTheme="minorHAnsi" w:hAnsiTheme="minorHAnsi" w:cstheme="minorHAnsi"/>
                <w:sz w:val="22"/>
                <w:szCs w:val="22"/>
                <w:lang w:val="en-GB"/>
              </w:rPr>
              <w:t xml:space="preserve">, including effective ways of </w:t>
            </w:r>
            <w:r w:rsidRPr="002A139F">
              <w:rPr>
                <w:rFonts w:asciiTheme="minorHAnsi" w:hAnsiTheme="minorHAnsi" w:cstheme="minorHAnsi"/>
                <w:b/>
                <w:bCs/>
                <w:sz w:val="22"/>
                <w:szCs w:val="22"/>
                <w:lang w:val="en-GB"/>
              </w:rPr>
              <w:t>presenting research and project results</w:t>
            </w:r>
            <w:r w:rsidRPr="002A139F">
              <w:rPr>
                <w:rFonts w:asciiTheme="minorHAnsi" w:hAnsiTheme="minorHAnsi" w:cstheme="minorHAnsi"/>
                <w:sz w:val="22"/>
                <w:szCs w:val="22"/>
                <w:lang w:val="en-GB"/>
              </w:rPr>
              <w:t xml:space="preserve">, as well as </w:t>
            </w:r>
            <w:r w:rsidRPr="002A139F">
              <w:rPr>
                <w:rFonts w:asciiTheme="minorHAnsi" w:hAnsiTheme="minorHAnsi" w:cstheme="minorHAnsi"/>
                <w:b/>
                <w:bCs/>
                <w:sz w:val="22"/>
                <w:szCs w:val="22"/>
                <w:lang w:val="en-GB"/>
              </w:rPr>
              <w:t>effective transfer of information about academic and popularization activities</w:t>
            </w:r>
            <w:r w:rsidRPr="002A139F">
              <w:rPr>
                <w:rFonts w:asciiTheme="minorHAnsi" w:hAnsiTheme="minorHAnsi" w:cstheme="minorHAnsi"/>
                <w:sz w:val="22"/>
                <w:szCs w:val="22"/>
                <w:lang w:val="en-GB"/>
              </w:rPr>
              <w:t xml:space="preserve"> in </w:t>
            </w:r>
            <w:r w:rsidR="005618CE">
              <w:rPr>
                <w:rFonts w:asciiTheme="minorHAnsi" w:hAnsiTheme="minorHAnsi" w:cstheme="minorHAnsi"/>
                <w:sz w:val="22"/>
                <w:szCs w:val="22"/>
                <w:lang w:val="en-GB"/>
              </w:rPr>
              <w:t>an</w:t>
            </w:r>
            <w:r w:rsidRPr="002A139F">
              <w:rPr>
                <w:rFonts w:asciiTheme="minorHAnsi" w:hAnsiTheme="minorHAnsi" w:cstheme="minorHAnsi"/>
                <w:sz w:val="22"/>
                <w:szCs w:val="22"/>
                <w:lang w:val="en-GB"/>
              </w:rPr>
              <w:t xml:space="preserve"> international and intercultural environment</w:t>
            </w:r>
            <w:r w:rsidR="00B9682A" w:rsidRPr="00AF7488">
              <w:rPr>
                <w:rFonts w:asciiTheme="minorHAnsi" w:hAnsiTheme="minorHAnsi" w:cstheme="minorHAnsi"/>
                <w:sz w:val="22"/>
                <w:szCs w:val="22"/>
                <w:lang w:val="en-GB"/>
              </w:rPr>
              <w:t>.</w:t>
            </w:r>
          </w:p>
        </w:tc>
        <w:tc>
          <w:tcPr>
            <w:tcW w:w="2694" w:type="dxa"/>
            <w:vMerge w:val="restart"/>
          </w:tcPr>
          <w:p w14:paraId="1499876C" w14:textId="77777777" w:rsidR="00B9682A" w:rsidRPr="002A139F" w:rsidRDefault="00B9682A" w:rsidP="00BE4CEB">
            <w:pPr>
              <w:jc w:val="both"/>
              <w:rPr>
                <w:lang w:val="en-GB"/>
              </w:rPr>
            </w:pPr>
          </w:p>
          <w:p w14:paraId="60ECE877" w14:textId="77777777" w:rsidR="00B9682A" w:rsidRPr="002A139F" w:rsidRDefault="00B9682A" w:rsidP="00BE4CEB">
            <w:pPr>
              <w:jc w:val="both"/>
              <w:rPr>
                <w:lang w:val="en-GB"/>
              </w:rPr>
            </w:pPr>
          </w:p>
          <w:p w14:paraId="7B9EF9D7" w14:textId="77777777" w:rsidR="00B9682A" w:rsidRPr="002A139F" w:rsidRDefault="00B9682A" w:rsidP="00BE4CEB">
            <w:pPr>
              <w:jc w:val="both"/>
              <w:rPr>
                <w:lang w:val="en-GB"/>
              </w:rPr>
            </w:pPr>
          </w:p>
          <w:p w14:paraId="1CE39A6E" w14:textId="77777777" w:rsidR="00B9682A" w:rsidRPr="002A139F" w:rsidRDefault="00B9682A" w:rsidP="00BE4CEB">
            <w:pPr>
              <w:jc w:val="both"/>
              <w:rPr>
                <w:lang w:val="en-GB"/>
              </w:rPr>
            </w:pPr>
          </w:p>
          <w:p w14:paraId="62A82209" w14:textId="77777777" w:rsidR="00B9682A" w:rsidRPr="002A139F" w:rsidRDefault="00B9682A" w:rsidP="00BE4CEB">
            <w:pPr>
              <w:jc w:val="both"/>
              <w:rPr>
                <w:lang w:val="en-GB"/>
              </w:rPr>
            </w:pPr>
          </w:p>
          <w:p w14:paraId="672E9653" w14:textId="77777777" w:rsidR="00B9682A" w:rsidRPr="002A139F" w:rsidRDefault="00B9682A" w:rsidP="00BE4CEB">
            <w:pPr>
              <w:jc w:val="both"/>
              <w:rPr>
                <w:lang w:val="en-GB"/>
              </w:rPr>
            </w:pPr>
          </w:p>
          <w:p w14:paraId="0149CCF1" w14:textId="77777777" w:rsidR="00B9682A" w:rsidRPr="002A139F" w:rsidRDefault="00B9682A" w:rsidP="00BE4CEB">
            <w:pPr>
              <w:jc w:val="both"/>
              <w:rPr>
                <w:lang w:val="en-GB"/>
              </w:rPr>
            </w:pPr>
          </w:p>
          <w:p w14:paraId="0747E46A" w14:textId="77777777" w:rsidR="00B9682A" w:rsidRPr="002A139F" w:rsidRDefault="00B9682A" w:rsidP="00BE4CEB">
            <w:pPr>
              <w:jc w:val="both"/>
              <w:rPr>
                <w:lang w:val="en-GB"/>
              </w:rPr>
            </w:pPr>
          </w:p>
          <w:p w14:paraId="6C126616" w14:textId="77777777" w:rsidR="00B9682A" w:rsidRPr="002A139F" w:rsidRDefault="00B9682A" w:rsidP="00BE4CEB">
            <w:pPr>
              <w:jc w:val="both"/>
              <w:rPr>
                <w:lang w:val="en-GB"/>
              </w:rPr>
            </w:pPr>
          </w:p>
          <w:p w14:paraId="18E34C73" w14:textId="6FC4C129" w:rsidR="00B9682A" w:rsidRPr="002A139F" w:rsidRDefault="002A139F" w:rsidP="002A139F">
            <w:pPr>
              <w:pStyle w:val="Akapitzlist"/>
              <w:numPr>
                <w:ilvl w:val="0"/>
                <w:numId w:val="10"/>
              </w:numPr>
              <w:ind w:left="117" w:hanging="161"/>
              <w:rPr>
                <w:lang w:val="en-GB"/>
              </w:rPr>
            </w:pPr>
            <w:bookmarkStart w:id="2" w:name="_Hlk213010001"/>
            <w:r w:rsidRPr="002A139F">
              <w:rPr>
                <w:lang w:val="en"/>
              </w:rPr>
              <w:t>Documentation confirming the acquisition of competenc</w:t>
            </w:r>
            <w:r w:rsidR="005618CE">
              <w:rPr>
                <w:lang w:val="en"/>
              </w:rPr>
              <w:t>i</w:t>
            </w:r>
            <w:r w:rsidRPr="002A139F">
              <w:rPr>
                <w:lang w:val="en"/>
              </w:rPr>
              <w:t>es, e.g. certificates / attestations / opinions / abstract of a presentation or poster / publication of an article</w:t>
            </w:r>
            <w:r w:rsidR="00B9682A" w:rsidRPr="002A139F">
              <w:rPr>
                <w:lang w:val="en-GB"/>
              </w:rPr>
              <w:t>;</w:t>
            </w:r>
            <w:bookmarkEnd w:id="2"/>
          </w:p>
          <w:p w14:paraId="115E7251" w14:textId="49E1D65F" w:rsidR="00A71BD6" w:rsidRPr="00A71BD6" w:rsidRDefault="00FD18B9" w:rsidP="00FD18B9">
            <w:pPr>
              <w:pStyle w:val="Akapitzlist"/>
              <w:numPr>
                <w:ilvl w:val="0"/>
                <w:numId w:val="10"/>
              </w:numPr>
              <w:ind w:left="117" w:hanging="161"/>
              <w:rPr>
                <w:lang w:val="en-GB"/>
              </w:rPr>
            </w:pPr>
            <w:r w:rsidRPr="00FD18B9">
              <w:rPr>
                <w:lang w:val="en"/>
              </w:rPr>
              <w:t xml:space="preserve">report </w:t>
            </w:r>
            <w:r>
              <w:rPr>
                <w:lang w:val="en"/>
              </w:rPr>
              <w:t xml:space="preserve">on </w:t>
            </w:r>
            <w:r w:rsidRPr="00FD18B9">
              <w:rPr>
                <w:lang w:val="en"/>
              </w:rPr>
              <w:t>Short-term Academic Exchange</w:t>
            </w:r>
            <w:r>
              <w:rPr>
                <w:lang w:val="en"/>
              </w:rPr>
              <w:t xml:space="preserve"> performance</w:t>
            </w:r>
            <w:r w:rsidR="002A139F" w:rsidRPr="002A139F">
              <w:rPr>
                <w:lang w:val="en"/>
              </w:rPr>
              <w:t>;</w:t>
            </w:r>
          </w:p>
          <w:p w14:paraId="73C3D121" w14:textId="3C929FB2" w:rsidR="00B9682A" w:rsidRPr="002A139F" w:rsidRDefault="002A139F" w:rsidP="00FD18B9">
            <w:pPr>
              <w:pStyle w:val="Akapitzlist"/>
              <w:numPr>
                <w:ilvl w:val="0"/>
                <w:numId w:val="10"/>
              </w:numPr>
              <w:ind w:left="117" w:hanging="161"/>
              <w:rPr>
                <w:lang w:val="en-GB"/>
              </w:rPr>
            </w:pPr>
            <w:r w:rsidRPr="002A139F">
              <w:rPr>
                <w:lang w:val="en-GB"/>
              </w:rPr>
              <w:t>Interview</w:t>
            </w:r>
            <w:r w:rsidRPr="002A139F">
              <w:rPr>
                <w:lang w:val="en"/>
              </w:rPr>
              <w:t xml:space="preserve"> with the Project Participant, covering the </w:t>
            </w:r>
            <w:r w:rsidR="00FD18B9" w:rsidRPr="00FD18B9">
              <w:rPr>
                <w:lang w:val="en"/>
              </w:rPr>
              <w:t xml:space="preserve">Short-term Academic Exchange </w:t>
            </w:r>
            <w:r w:rsidRPr="002A139F">
              <w:rPr>
                <w:lang w:val="en"/>
              </w:rPr>
              <w:t>process and its effects</w:t>
            </w:r>
            <w:r>
              <w:rPr>
                <w:lang w:val="en"/>
              </w:rPr>
              <w:t>.</w:t>
            </w:r>
          </w:p>
        </w:tc>
      </w:tr>
      <w:tr w:rsidR="00B9682A" w:rsidRPr="007637F6" w14:paraId="4C1CE2DA" w14:textId="77777777" w:rsidTr="00BE4CEB">
        <w:tc>
          <w:tcPr>
            <w:tcW w:w="1696" w:type="dxa"/>
          </w:tcPr>
          <w:p w14:paraId="49DCDFEE" w14:textId="5E6F6E2B" w:rsidR="00A71BD6" w:rsidRPr="00A71BD6" w:rsidRDefault="00A71BD6" w:rsidP="00A71BD6">
            <w:pPr>
              <w:jc w:val="both"/>
              <w:rPr>
                <w:b/>
                <w:bCs/>
                <w:lang w:val="en-GB"/>
              </w:rPr>
            </w:pPr>
            <w:r w:rsidRPr="00A71BD6">
              <w:rPr>
                <w:b/>
                <w:bCs/>
                <w:lang w:val="en"/>
              </w:rPr>
              <w:t>SKILLS:</w:t>
            </w:r>
            <w:r>
              <w:rPr>
                <w:b/>
                <w:bCs/>
                <w:lang w:val="en"/>
              </w:rPr>
              <w:t xml:space="preserve"> </w:t>
            </w:r>
            <w:r w:rsidRPr="00A71BD6">
              <w:rPr>
                <w:lang w:val="en"/>
              </w:rPr>
              <w:t>can</w:t>
            </w:r>
          </w:p>
          <w:p w14:paraId="7C158383" w14:textId="37CF94DD" w:rsidR="00B9682A" w:rsidRDefault="00B9682A" w:rsidP="00BE4CEB">
            <w:pPr>
              <w:jc w:val="both"/>
            </w:pPr>
          </w:p>
        </w:tc>
        <w:tc>
          <w:tcPr>
            <w:tcW w:w="5670" w:type="dxa"/>
          </w:tcPr>
          <w:p w14:paraId="32119548" w14:textId="6EA63B87" w:rsidR="00A71BD6" w:rsidRPr="00AF7488" w:rsidRDefault="00A71BD6" w:rsidP="00A71BD6">
            <w:pPr>
              <w:pStyle w:val="NormalnyWeb"/>
              <w:numPr>
                <w:ilvl w:val="0"/>
                <w:numId w:val="13"/>
              </w:numPr>
              <w:tabs>
                <w:tab w:val="clear" w:pos="720"/>
              </w:tabs>
              <w:ind w:left="178" w:hanging="116"/>
              <w:jc w:val="both"/>
              <w:rPr>
                <w:rFonts w:asciiTheme="minorHAnsi" w:hAnsiTheme="minorHAnsi" w:cstheme="minorHAnsi"/>
                <w:sz w:val="22"/>
                <w:szCs w:val="22"/>
                <w:lang w:val="en-GB"/>
              </w:rPr>
            </w:pPr>
            <w:r w:rsidRPr="002C69D5">
              <w:rPr>
                <w:rStyle w:val="Pogrubienie"/>
                <w:rFonts w:asciiTheme="minorHAnsi" w:hAnsiTheme="minorHAnsi" w:cstheme="minorHAnsi"/>
                <w:sz w:val="22"/>
                <w:szCs w:val="22"/>
                <w:lang w:val="en-GB"/>
              </w:rPr>
              <w:t>plan and implement a research project</w:t>
            </w:r>
            <w:r w:rsidRPr="00A71BD6">
              <w:rPr>
                <w:rFonts w:asciiTheme="minorHAnsi" w:hAnsiTheme="minorHAnsi" w:cstheme="minorHAnsi"/>
                <w:sz w:val="22"/>
                <w:szCs w:val="22"/>
                <w:lang w:val="en-GB"/>
              </w:rPr>
              <w:t xml:space="preserve">, including preparing databases, conducting statistical analysis, and developing and presenting results; </w:t>
            </w:r>
          </w:p>
          <w:p w14:paraId="5B8BFE36" w14:textId="5014E328" w:rsidR="00B9682A" w:rsidRPr="00AF7488" w:rsidRDefault="00A71BD6" w:rsidP="00A71BD6">
            <w:pPr>
              <w:pStyle w:val="NormalnyWeb"/>
              <w:numPr>
                <w:ilvl w:val="0"/>
                <w:numId w:val="13"/>
              </w:numPr>
              <w:tabs>
                <w:tab w:val="clear" w:pos="720"/>
              </w:tabs>
              <w:ind w:left="178" w:hanging="116"/>
              <w:jc w:val="both"/>
              <w:rPr>
                <w:rFonts w:asciiTheme="minorHAnsi" w:hAnsiTheme="minorHAnsi" w:cstheme="minorHAnsi"/>
                <w:sz w:val="22"/>
                <w:szCs w:val="22"/>
                <w:lang w:val="en-GB"/>
              </w:rPr>
            </w:pPr>
            <w:r w:rsidRPr="00AF7488">
              <w:rPr>
                <w:rStyle w:val="Pogrubienie"/>
                <w:rFonts w:asciiTheme="minorHAnsi" w:hAnsiTheme="minorHAnsi" w:cstheme="minorHAnsi"/>
                <w:sz w:val="22"/>
                <w:szCs w:val="22"/>
                <w:lang w:val="en-GB"/>
              </w:rPr>
              <w:t>s</w:t>
            </w:r>
            <w:r w:rsidRPr="00A71BD6">
              <w:rPr>
                <w:rStyle w:val="Pogrubienie"/>
                <w:rFonts w:asciiTheme="minorHAnsi" w:hAnsiTheme="minorHAnsi" w:cstheme="minorHAnsi"/>
                <w:sz w:val="22"/>
                <w:szCs w:val="22"/>
                <w:lang w:val="en-GB"/>
              </w:rPr>
              <w:t xml:space="preserve">earch, </w:t>
            </w:r>
            <w:r w:rsidRPr="00AF7488">
              <w:rPr>
                <w:rStyle w:val="Pogrubienie"/>
                <w:rFonts w:asciiTheme="minorHAnsi" w:hAnsiTheme="minorHAnsi" w:cstheme="minorHAnsi"/>
                <w:sz w:val="22"/>
                <w:szCs w:val="22"/>
                <w:lang w:val="en-GB"/>
              </w:rPr>
              <w:t>analyse</w:t>
            </w:r>
            <w:r w:rsidRPr="00A71BD6">
              <w:rPr>
                <w:rStyle w:val="Pogrubienie"/>
                <w:rFonts w:asciiTheme="minorHAnsi" w:hAnsiTheme="minorHAnsi" w:cstheme="minorHAnsi"/>
                <w:sz w:val="22"/>
                <w:szCs w:val="22"/>
                <w:lang w:val="en-GB"/>
              </w:rPr>
              <w:t>, and use information</w:t>
            </w:r>
            <w:r w:rsidRPr="00A71BD6">
              <w:rPr>
                <w:rFonts w:asciiTheme="minorHAnsi" w:hAnsiTheme="minorHAnsi" w:cstheme="minorHAnsi"/>
                <w:sz w:val="22"/>
                <w:szCs w:val="22"/>
                <w:lang w:val="en-GB"/>
              </w:rPr>
              <w:t xml:space="preserve"> from scientific literature, databases, and other sources, including those in </w:t>
            </w:r>
            <w:r w:rsidRPr="00AF7488">
              <w:rPr>
                <w:rFonts w:asciiTheme="minorHAnsi" w:hAnsiTheme="minorHAnsi" w:cstheme="minorHAnsi"/>
                <w:sz w:val="22"/>
                <w:szCs w:val="22"/>
                <w:lang w:val="en-GB"/>
              </w:rPr>
              <w:t xml:space="preserve">a </w:t>
            </w:r>
            <w:r w:rsidRPr="00A71BD6">
              <w:rPr>
                <w:rFonts w:asciiTheme="minorHAnsi" w:hAnsiTheme="minorHAnsi" w:cstheme="minorHAnsi"/>
                <w:sz w:val="22"/>
                <w:szCs w:val="22"/>
                <w:lang w:val="en-GB"/>
              </w:rPr>
              <w:t>foreign language</w:t>
            </w:r>
            <w:r w:rsidRPr="00AF7488">
              <w:rPr>
                <w:rFonts w:asciiTheme="minorHAnsi" w:hAnsiTheme="minorHAnsi" w:cstheme="minorHAnsi"/>
                <w:sz w:val="22"/>
                <w:szCs w:val="22"/>
                <w:lang w:val="en-GB"/>
              </w:rPr>
              <w:t>;</w:t>
            </w:r>
          </w:p>
          <w:p w14:paraId="24A45774" w14:textId="34818C61" w:rsidR="00B9682A" w:rsidRPr="00AF7488" w:rsidRDefault="00A71BD6" w:rsidP="00A71BD6">
            <w:pPr>
              <w:pStyle w:val="NormalnyWeb"/>
              <w:numPr>
                <w:ilvl w:val="0"/>
                <w:numId w:val="13"/>
              </w:numPr>
              <w:tabs>
                <w:tab w:val="clear" w:pos="720"/>
              </w:tabs>
              <w:ind w:left="178" w:hanging="116"/>
              <w:jc w:val="both"/>
              <w:rPr>
                <w:rStyle w:val="Pogrubienie"/>
                <w:rFonts w:asciiTheme="minorHAnsi" w:hAnsiTheme="minorHAnsi" w:cstheme="minorHAnsi"/>
                <w:sz w:val="22"/>
                <w:szCs w:val="22"/>
                <w:lang w:val="en-GB"/>
              </w:rPr>
            </w:pPr>
            <w:r w:rsidRPr="00A71BD6">
              <w:rPr>
                <w:rStyle w:val="Pogrubienie"/>
                <w:rFonts w:asciiTheme="minorHAnsi" w:hAnsiTheme="minorHAnsi" w:cstheme="minorHAnsi"/>
                <w:sz w:val="22"/>
                <w:szCs w:val="22"/>
                <w:lang w:val="en-GB"/>
              </w:rPr>
              <w:t>effectively use modern and specialized teaching and research tools</w:t>
            </w:r>
            <w:r w:rsidR="00B9682A" w:rsidRPr="00AF7488">
              <w:rPr>
                <w:rStyle w:val="Pogrubienie"/>
                <w:rFonts w:asciiTheme="minorHAnsi" w:hAnsiTheme="minorHAnsi" w:cstheme="minorHAnsi"/>
                <w:sz w:val="22"/>
                <w:szCs w:val="22"/>
                <w:lang w:val="en-GB"/>
              </w:rPr>
              <w:t>;</w:t>
            </w:r>
          </w:p>
          <w:p w14:paraId="4FBBBDF4" w14:textId="62211877" w:rsidR="00B9682A" w:rsidRPr="00AF7488" w:rsidRDefault="00A71BD6" w:rsidP="00A71BD6">
            <w:pPr>
              <w:pStyle w:val="NormalnyWeb"/>
              <w:numPr>
                <w:ilvl w:val="0"/>
                <w:numId w:val="13"/>
              </w:numPr>
              <w:tabs>
                <w:tab w:val="clear" w:pos="720"/>
              </w:tabs>
              <w:ind w:left="178" w:hanging="116"/>
              <w:jc w:val="both"/>
              <w:rPr>
                <w:rFonts w:asciiTheme="minorHAnsi" w:hAnsiTheme="minorHAnsi" w:cstheme="minorHAnsi"/>
                <w:sz w:val="22"/>
                <w:szCs w:val="22"/>
                <w:lang w:val="en-GB"/>
              </w:rPr>
            </w:pPr>
            <w:r w:rsidRPr="00A71BD6">
              <w:rPr>
                <w:rStyle w:val="Pogrubienie"/>
                <w:rFonts w:asciiTheme="minorHAnsi" w:hAnsiTheme="minorHAnsi" w:cstheme="minorHAnsi"/>
                <w:sz w:val="22"/>
                <w:szCs w:val="22"/>
                <w:lang w:val="en-GB"/>
              </w:rPr>
              <w:t>communicate and cooperate in international research and/or educational teams</w:t>
            </w:r>
            <w:r w:rsidRPr="00A71BD6">
              <w:rPr>
                <w:rFonts w:asciiTheme="minorHAnsi" w:hAnsiTheme="minorHAnsi" w:cstheme="minorHAnsi"/>
                <w:sz w:val="22"/>
                <w:szCs w:val="22"/>
                <w:lang w:val="en-GB"/>
              </w:rPr>
              <w:t xml:space="preserve">, using a foreign language on </w:t>
            </w:r>
            <w:r w:rsidRPr="00AF7488">
              <w:rPr>
                <w:rFonts w:asciiTheme="minorHAnsi" w:hAnsiTheme="minorHAnsi" w:cstheme="minorHAnsi"/>
                <w:sz w:val="22"/>
                <w:szCs w:val="22"/>
                <w:lang w:val="en-GB"/>
              </w:rPr>
              <w:t>technical</w:t>
            </w:r>
            <w:r w:rsidRPr="00A71BD6">
              <w:rPr>
                <w:rFonts w:asciiTheme="minorHAnsi" w:hAnsiTheme="minorHAnsi" w:cstheme="minorHAnsi"/>
                <w:sz w:val="22"/>
                <w:szCs w:val="22"/>
                <w:lang w:val="en-GB"/>
              </w:rPr>
              <w:t xml:space="preserve"> topics at </w:t>
            </w:r>
            <w:r w:rsidRPr="00AF7488">
              <w:rPr>
                <w:rFonts w:asciiTheme="minorHAnsi" w:hAnsiTheme="minorHAnsi" w:cstheme="minorHAnsi"/>
                <w:sz w:val="22"/>
                <w:szCs w:val="22"/>
                <w:lang w:val="en-GB"/>
              </w:rPr>
              <w:t>the</w:t>
            </w:r>
            <w:r w:rsidRPr="00A71BD6">
              <w:rPr>
                <w:rFonts w:asciiTheme="minorHAnsi" w:hAnsiTheme="minorHAnsi" w:cstheme="minorHAnsi"/>
                <w:sz w:val="22"/>
                <w:szCs w:val="22"/>
                <w:lang w:val="en-GB"/>
              </w:rPr>
              <w:t xml:space="preserve"> level of at least </w:t>
            </w:r>
            <w:r w:rsidRPr="00A71BD6">
              <w:rPr>
                <w:rFonts w:asciiTheme="minorHAnsi" w:hAnsiTheme="minorHAnsi" w:cstheme="minorHAnsi"/>
                <w:b/>
                <w:bCs/>
                <w:sz w:val="22"/>
                <w:szCs w:val="22"/>
                <w:lang w:val="en-GB"/>
              </w:rPr>
              <w:t>B2+</w:t>
            </w:r>
            <w:r w:rsidRPr="00A71BD6">
              <w:rPr>
                <w:rFonts w:asciiTheme="minorHAnsi" w:hAnsiTheme="minorHAnsi" w:cstheme="minorHAnsi"/>
                <w:sz w:val="22"/>
                <w:szCs w:val="22"/>
                <w:lang w:val="en-GB"/>
              </w:rPr>
              <w:t xml:space="preserve"> according to the Common European Framework of Reference for Languages</w:t>
            </w:r>
            <w:r w:rsidRPr="00AF7488">
              <w:rPr>
                <w:rFonts w:asciiTheme="minorHAnsi" w:hAnsiTheme="minorHAnsi" w:cstheme="minorHAnsi"/>
                <w:sz w:val="22"/>
                <w:szCs w:val="22"/>
                <w:lang w:val="en-GB"/>
              </w:rPr>
              <w:t>;</w:t>
            </w:r>
          </w:p>
          <w:p w14:paraId="7073180C" w14:textId="4802A086" w:rsidR="00B9682A" w:rsidRPr="00A71BD6" w:rsidRDefault="00A71BD6" w:rsidP="00A71BD6">
            <w:pPr>
              <w:pStyle w:val="NormalnyWeb"/>
              <w:numPr>
                <w:ilvl w:val="0"/>
                <w:numId w:val="13"/>
              </w:numPr>
              <w:tabs>
                <w:tab w:val="clear" w:pos="720"/>
              </w:tabs>
              <w:ind w:left="178" w:hanging="116"/>
              <w:jc w:val="both"/>
              <w:rPr>
                <w:rFonts w:asciiTheme="minorHAnsi" w:hAnsiTheme="minorHAnsi" w:cstheme="minorHAnsi"/>
                <w:sz w:val="22"/>
                <w:szCs w:val="22"/>
                <w:lang w:val="en-GB"/>
              </w:rPr>
            </w:pPr>
            <w:r w:rsidRPr="00A71BD6">
              <w:rPr>
                <w:rFonts w:asciiTheme="minorHAnsi" w:hAnsiTheme="minorHAnsi" w:cstheme="minorHAnsi"/>
                <w:b/>
                <w:bCs/>
                <w:sz w:val="22"/>
                <w:szCs w:val="22"/>
                <w:lang w:val="en-GB"/>
              </w:rPr>
              <w:t>adapt the form and content of the presentation of research results or teaching materials</w:t>
            </w:r>
            <w:r w:rsidRPr="00A71BD6">
              <w:rPr>
                <w:rFonts w:asciiTheme="minorHAnsi" w:hAnsiTheme="minorHAnsi" w:cstheme="minorHAnsi"/>
                <w:sz w:val="22"/>
                <w:szCs w:val="22"/>
                <w:lang w:val="en-GB"/>
              </w:rPr>
              <w:t xml:space="preserve"> to the expectations and needs of the recipients, taking into account </w:t>
            </w:r>
            <w:r w:rsidRPr="00A71BD6">
              <w:rPr>
                <w:rFonts w:asciiTheme="minorHAnsi" w:hAnsiTheme="minorHAnsi" w:cstheme="minorHAnsi"/>
                <w:b/>
                <w:bCs/>
                <w:sz w:val="22"/>
                <w:szCs w:val="22"/>
                <w:lang w:val="en-GB"/>
              </w:rPr>
              <w:t>various scientific, teaching and cultural contexts</w:t>
            </w:r>
            <w:r w:rsidRPr="00AF7488">
              <w:rPr>
                <w:rFonts w:asciiTheme="minorHAnsi" w:hAnsiTheme="minorHAnsi" w:cstheme="minorHAnsi"/>
                <w:sz w:val="22"/>
                <w:szCs w:val="22"/>
                <w:lang w:val="en-GB"/>
              </w:rPr>
              <w:t>.</w:t>
            </w:r>
          </w:p>
        </w:tc>
        <w:tc>
          <w:tcPr>
            <w:tcW w:w="2694" w:type="dxa"/>
            <w:vMerge/>
          </w:tcPr>
          <w:p w14:paraId="0A6E7F78" w14:textId="77777777" w:rsidR="00B9682A" w:rsidRPr="00A71BD6" w:rsidRDefault="00B9682A" w:rsidP="00BE4CEB">
            <w:pPr>
              <w:jc w:val="both"/>
              <w:rPr>
                <w:lang w:val="en-GB"/>
              </w:rPr>
            </w:pPr>
          </w:p>
        </w:tc>
      </w:tr>
      <w:tr w:rsidR="00B9682A" w:rsidRPr="007637F6" w14:paraId="24F52476" w14:textId="77777777" w:rsidTr="00BE4CEB">
        <w:tc>
          <w:tcPr>
            <w:tcW w:w="1696" w:type="dxa"/>
          </w:tcPr>
          <w:p w14:paraId="277BABA0" w14:textId="6A332579" w:rsidR="00A71BD6" w:rsidRPr="00A71BD6" w:rsidRDefault="00A71BD6" w:rsidP="00A71BD6">
            <w:pPr>
              <w:jc w:val="both"/>
              <w:rPr>
                <w:b/>
                <w:bCs/>
                <w:lang w:val="en-GB"/>
              </w:rPr>
            </w:pPr>
            <w:r w:rsidRPr="00A71BD6">
              <w:rPr>
                <w:b/>
                <w:bCs/>
                <w:lang w:val="en-GB"/>
              </w:rPr>
              <w:t xml:space="preserve">SOCIAL </w:t>
            </w:r>
            <w:r w:rsidRPr="00A71BD6">
              <w:rPr>
                <w:b/>
                <w:bCs/>
                <w:lang w:val="en"/>
              </w:rPr>
              <w:t>COMPETENC</w:t>
            </w:r>
            <w:r w:rsidR="005618CE">
              <w:rPr>
                <w:b/>
                <w:bCs/>
                <w:lang w:val="en"/>
              </w:rPr>
              <w:t>I</w:t>
            </w:r>
            <w:r w:rsidRPr="00A71BD6">
              <w:rPr>
                <w:b/>
                <w:bCs/>
                <w:lang w:val="en"/>
              </w:rPr>
              <w:t>ES</w:t>
            </w:r>
            <w:r w:rsidRPr="00A71BD6">
              <w:rPr>
                <w:b/>
                <w:bCs/>
                <w:lang w:val="en-GB"/>
              </w:rPr>
              <w:t>:</w:t>
            </w:r>
          </w:p>
          <w:p w14:paraId="72976E83" w14:textId="4E73DAFD" w:rsidR="00B9682A" w:rsidRPr="00AF7488" w:rsidRDefault="00A71BD6" w:rsidP="00A71BD6">
            <w:pPr>
              <w:jc w:val="both"/>
              <w:rPr>
                <w:lang w:val="en-GB"/>
              </w:rPr>
            </w:pPr>
            <w:r w:rsidRPr="00AF7488">
              <w:rPr>
                <w:lang w:val="en-GB"/>
              </w:rPr>
              <w:t>is ready to</w:t>
            </w:r>
          </w:p>
        </w:tc>
        <w:tc>
          <w:tcPr>
            <w:tcW w:w="5670" w:type="dxa"/>
          </w:tcPr>
          <w:p w14:paraId="3677935F" w14:textId="569DA369" w:rsidR="00B9682A" w:rsidRPr="00AF7488" w:rsidRDefault="00AF7488" w:rsidP="00AF7488">
            <w:pPr>
              <w:pStyle w:val="NormalnyWeb"/>
              <w:numPr>
                <w:ilvl w:val="0"/>
                <w:numId w:val="11"/>
              </w:numPr>
              <w:tabs>
                <w:tab w:val="clear" w:pos="720"/>
              </w:tabs>
              <w:ind w:left="37" w:hanging="116"/>
              <w:jc w:val="both"/>
              <w:rPr>
                <w:rFonts w:asciiTheme="minorHAnsi" w:hAnsiTheme="minorHAnsi" w:cstheme="minorHAnsi"/>
                <w:sz w:val="22"/>
                <w:szCs w:val="22"/>
                <w:lang w:val="en-GB"/>
              </w:rPr>
            </w:pPr>
            <w:r w:rsidRPr="00AF7488">
              <w:rPr>
                <w:rFonts w:asciiTheme="minorHAnsi" w:hAnsiTheme="minorHAnsi" w:cstheme="minorHAnsi"/>
                <w:b/>
                <w:bCs/>
                <w:sz w:val="22"/>
                <w:szCs w:val="22"/>
                <w:lang w:val="en-GB"/>
              </w:rPr>
              <w:t>develop adaptation and language skills as well as cooperation</w:t>
            </w:r>
            <w:r w:rsidRPr="00AF7488">
              <w:rPr>
                <w:rFonts w:asciiTheme="minorHAnsi" w:hAnsiTheme="minorHAnsi" w:cstheme="minorHAnsi"/>
                <w:sz w:val="22"/>
                <w:szCs w:val="22"/>
                <w:lang w:val="en-GB"/>
              </w:rPr>
              <w:t xml:space="preserve"> in international and interdisciplinary teaching or research teams;</w:t>
            </w:r>
          </w:p>
          <w:p w14:paraId="245D800D" w14:textId="12F55498" w:rsidR="00B9682A" w:rsidRPr="00AF7488" w:rsidRDefault="00AF7488" w:rsidP="00AF7488">
            <w:pPr>
              <w:pStyle w:val="NormalnyWeb"/>
              <w:numPr>
                <w:ilvl w:val="0"/>
                <w:numId w:val="11"/>
              </w:numPr>
              <w:tabs>
                <w:tab w:val="clear" w:pos="720"/>
              </w:tabs>
              <w:ind w:left="37" w:hanging="116"/>
              <w:jc w:val="both"/>
              <w:rPr>
                <w:rFonts w:asciiTheme="minorHAnsi" w:hAnsiTheme="minorHAnsi" w:cstheme="minorHAnsi"/>
                <w:sz w:val="22"/>
                <w:szCs w:val="22"/>
                <w:lang w:val="en-GB"/>
              </w:rPr>
            </w:pPr>
            <w:r w:rsidRPr="00AF7488">
              <w:rPr>
                <w:rFonts w:asciiTheme="minorHAnsi" w:hAnsiTheme="minorHAnsi" w:cstheme="minorHAnsi"/>
                <w:b/>
                <w:bCs/>
                <w:sz w:val="22"/>
                <w:szCs w:val="22"/>
                <w:lang w:val="en-GB"/>
              </w:rPr>
              <w:t xml:space="preserve">critically evaluate </w:t>
            </w:r>
            <w:r w:rsidR="005618CE">
              <w:rPr>
                <w:rFonts w:asciiTheme="minorHAnsi" w:hAnsiTheme="minorHAnsi" w:cstheme="minorHAnsi"/>
                <w:b/>
                <w:bCs/>
                <w:sz w:val="22"/>
                <w:szCs w:val="22"/>
                <w:lang w:val="en-GB"/>
              </w:rPr>
              <w:t>their</w:t>
            </w:r>
            <w:r w:rsidRPr="00AF7488">
              <w:rPr>
                <w:rFonts w:asciiTheme="minorHAnsi" w:hAnsiTheme="minorHAnsi" w:cstheme="minorHAnsi"/>
                <w:b/>
                <w:bCs/>
                <w:sz w:val="22"/>
                <w:szCs w:val="22"/>
                <w:lang w:val="en-GB"/>
              </w:rPr>
              <w:t xml:space="preserve"> own achievements and contribution</w:t>
            </w:r>
            <w:r w:rsidRPr="00AF7488">
              <w:rPr>
                <w:rFonts w:asciiTheme="minorHAnsi" w:hAnsiTheme="minorHAnsi" w:cstheme="minorHAnsi"/>
                <w:sz w:val="22"/>
                <w:szCs w:val="22"/>
                <w:lang w:val="en-GB"/>
              </w:rPr>
              <w:t xml:space="preserve"> to the development of a given scientific discipline, as well as to </w:t>
            </w:r>
            <w:r w:rsidRPr="00AF7488">
              <w:rPr>
                <w:rFonts w:asciiTheme="minorHAnsi" w:hAnsiTheme="minorHAnsi" w:cstheme="minorHAnsi"/>
                <w:b/>
                <w:bCs/>
                <w:sz w:val="22"/>
                <w:szCs w:val="22"/>
                <w:lang w:val="en-GB"/>
              </w:rPr>
              <w:t>reflectively analyse the information obtained</w:t>
            </w:r>
            <w:r w:rsidRPr="00AF7488">
              <w:rPr>
                <w:rFonts w:asciiTheme="minorHAnsi" w:hAnsiTheme="minorHAnsi" w:cstheme="minorHAnsi"/>
                <w:sz w:val="22"/>
                <w:szCs w:val="22"/>
                <w:lang w:val="en-GB"/>
              </w:rPr>
              <w:t xml:space="preserve">, interpret </w:t>
            </w:r>
            <w:r w:rsidRPr="00AF7488">
              <w:rPr>
                <w:rFonts w:asciiTheme="minorHAnsi" w:hAnsiTheme="minorHAnsi" w:cstheme="minorHAnsi"/>
                <w:sz w:val="22"/>
                <w:szCs w:val="22"/>
                <w:lang w:val="en-GB"/>
              </w:rPr>
              <w:lastRenderedPageBreak/>
              <w:t xml:space="preserve">it, draw conclusions and formulate opinions, while maintaining the principles of </w:t>
            </w:r>
            <w:r w:rsidRPr="00AF7488">
              <w:rPr>
                <w:rFonts w:asciiTheme="minorHAnsi" w:hAnsiTheme="minorHAnsi" w:cstheme="minorHAnsi"/>
                <w:b/>
                <w:bCs/>
                <w:sz w:val="22"/>
                <w:szCs w:val="22"/>
                <w:lang w:val="en-GB"/>
              </w:rPr>
              <w:t>scientific reliability and personal data protection</w:t>
            </w:r>
            <w:r w:rsidR="00B9682A" w:rsidRPr="00AF7488">
              <w:rPr>
                <w:rFonts w:asciiTheme="minorHAnsi" w:hAnsiTheme="minorHAnsi" w:cstheme="minorHAnsi"/>
                <w:sz w:val="22"/>
                <w:szCs w:val="22"/>
                <w:lang w:val="en-GB"/>
              </w:rPr>
              <w:t>;</w:t>
            </w:r>
          </w:p>
          <w:p w14:paraId="32D44E9A" w14:textId="1661887E" w:rsidR="00B9682A" w:rsidRPr="00AF7488" w:rsidRDefault="00AF7488" w:rsidP="00AF7488">
            <w:pPr>
              <w:pStyle w:val="NormalnyWeb"/>
              <w:numPr>
                <w:ilvl w:val="0"/>
                <w:numId w:val="11"/>
              </w:numPr>
              <w:tabs>
                <w:tab w:val="clear" w:pos="720"/>
              </w:tabs>
              <w:ind w:left="37" w:hanging="116"/>
              <w:jc w:val="both"/>
              <w:rPr>
                <w:rFonts w:cstheme="minorHAnsi"/>
                <w:b/>
                <w:bCs/>
                <w:lang w:val="en-GB"/>
              </w:rPr>
            </w:pPr>
            <w:r w:rsidRPr="00AF7488">
              <w:rPr>
                <w:rFonts w:asciiTheme="minorHAnsi" w:hAnsiTheme="minorHAnsi" w:cstheme="minorHAnsi"/>
                <w:b/>
                <w:bCs/>
                <w:sz w:val="22"/>
                <w:szCs w:val="22"/>
                <w:lang w:val="en-GB"/>
              </w:rPr>
              <w:t xml:space="preserve">show openness and respect for </w:t>
            </w:r>
            <w:r>
              <w:rPr>
                <w:rFonts w:asciiTheme="minorHAnsi" w:hAnsiTheme="minorHAnsi" w:cstheme="minorHAnsi"/>
                <w:b/>
                <w:bCs/>
                <w:sz w:val="22"/>
                <w:szCs w:val="22"/>
                <w:lang w:val="en-GB"/>
              </w:rPr>
              <w:t>otherness</w:t>
            </w:r>
            <w:r w:rsidRPr="00AF7488">
              <w:rPr>
                <w:rFonts w:asciiTheme="minorHAnsi" w:hAnsiTheme="minorHAnsi" w:cstheme="minorHAnsi"/>
                <w:sz w:val="22"/>
                <w:szCs w:val="22"/>
                <w:lang w:val="en-GB"/>
              </w:rPr>
              <w:t xml:space="preserve">, different value systems, attitudes and behaviours, as well as </w:t>
            </w:r>
            <w:r>
              <w:rPr>
                <w:rFonts w:asciiTheme="minorHAnsi" w:hAnsiTheme="minorHAnsi" w:cstheme="minorHAnsi"/>
                <w:sz w:val="22"/>
                <w:szCs w:val="22"/>
                <w:lang w:val="en-GB"/>
              </w:rPr>
              <w:t>for</w:t>
            </w:r>
            <w:r w:rsidRPr="00AF7488">
              <w:rPr>
                <w:rFonts w:asciiTheme="minorHAnsi" w:hAnsiTheme="minorHAnsi" w:cstheme="minorHAnsi"/>
                <w:sz w:val="22"/>
                <w:szCs w:val="22"/>
                <w:lang w:val="en-GB"/>
              </w:rPr>
              <w:t xml:space="preserve"> </w:t>
            </w:r>
            <w:r w:rsidRPr="00AF7488">
              <w:rPr>
                <w:rFonts w:asciiTheme="minorHAnsi" w:hAnsiTheme="minorHAnsi" w:cstheme="minorHAnsi"/>
                <w:b/>
                <w:bCs/>
                <w:sz w:val="22"/>
                <w:szCs w:val="22"/>
                <w:lang w:val="en-GB"/>
              </w:rPr>
              <w:t>cultural diversity</w:t>
            </w:r>
            <w:r w:rsidRPr="00AF7488">
              <w:rPr>
                <w:rFonts w:asciiTheme="minorHAnsi" w:hAnsiTheme="minorHAnsi" w:cstheme="minorHAnsi"/>
                <w:sz w:val="22"/>
                <w:szCs w:val="22"/>
                <w:lang w:val="en-GB"/>
              </w:rPr>
              <w:t xml:space="preserve"> in the academic and research environment</w:t>
            </w:r>
            <w:r w:rsidR="00B9682A" w:rsidRPr="00AF7488">
              <w:rPr>
                <w:rFonts w:asciiTheme="minorHAnsi" w:hAnsiTheme="minorHAnsi" w:cstheme="minorHAnsi"/>
                <w:sz w:val="22"/>
                <w:szCs w:val="22"/>
                <w:lang w:val="en-GB"/>
              </w:rPr>
              <w:t>.</w:t>
            </w:r>
          </w:p>
        </w:tc>
        <w:tc>
          <w:tcPr>
            <w:tcW w:w="2694" w:type="dxa"/>
            <w:vMerge/>
          </w:tcPr>
          <w:p w14:paraId="15D845A9" w14:textId="77777777" w:rsidR="00B9682A" w:rsidRPr="00AF7488" w:rsidRDefault="00B9682A" w:rsidP="00BE4CEB">
            <w:pPr>
              <w:jc w:val="both"/>
              <w:rPr>
                <w:lang w:val="en-GB"/>
              </w:rPr>
            </w:pPr>
          </w:p>
        </w:tc>
      </w:tr>
    </w:tbl>
    <w:p w14:paraId="6B8481F4" w14:textId="77777777" w:rsidR="00B9682A" w:rsidRPr="00AF7488" w:rsidRDefault="00B9682A" w:rsidP="00B9682A">
      <w:pPr>
        <w:jc w:val="both"/>
        <w:rPr>
          <w:lang w:val="en-GB"/>
        </w:rPr>
      </w:pPr>
    </w:p>
    <w:p w14:paraId="557A6B98" w14:textId="77777777" w:rsidR="00B9682A" w:rsidRPr="00AF7488" w:rsidRDefault="00B9682A" w:rsidP="00B9682A">
      <w:pPr>
        <w:jc w:val="both"/>
        <w:rPr>
          <w:lang w:val="en-GB"/>
        </w:rPr>
      </w:pPr>
    </w:p>
    <w:p w14:paraId="4E1B0719" w14:textId="32EDEEB3" w:rsidR="00AF7488" w:rsidRPr="00AF7488" w:rsidRDefault="00AF7488" w:rsidP="00AF7488">
      <w:pPr>
        <w:jc w:val="both"/>
        <w:rPr>
          <w:lang w:val="en"/>
        </w:rPr>
      </w:pPr>
      <w:r w:rsidRPr="00AF7488">
        <w:rPr>
          <w:lang w:val="en"/>
        </w:rPr>
        <w:t xml:space="preserve">The assessment of </w:t>
      </w:r>
      <w:r>
        <w:rPr>
          <w:lang w:val="en"/>
        </w:rPr>
        <w:t xml:space="preserve">the </w:t>
      </w:r>
      <w:r w:rsidRPr="00AF7488">
        <w:rPr>
          <w:lang w:val="en"/>
        </w:rPr>
        <w:t>competencies acquired will be conducted by the project management team/an expert appointed by the team based on:</w:t>
      </w:r>
    </w:p>
    <w:p w14:paraId="7DEC20EC" w14:textId="6A2E344C" w:rsidR="00AF7488" w:rsidRPr="00AF7488" w:rsidRDefault="00AF7488" w:rsidP="00AF7488">
      <w:pPr>
        <w:jc w:val="both"/>
        <w:rPr>
          <w:lang w:val="en-GB"/>
        </w:rPr>
      </w:pPr>
      <w:r w:rsidRPr="00AF7488">
        <w:rPr>
          <w:lang w:val="en"/>
        </w:rPr>
        <w:t xml:space="preserve">- </w:t>
      </w:r>
      <w:r w:rsidR="005618CE">
        <w:rPr>
          <w:lang w:val="en"/>
        </w:rPr>
        <w:t>a</w:t>
      </w:r>
      <w:r w:rsidRPr="00AF7488">
        <w:rPr>
          <w:lang w:val="en"/>
        </w:rPr>
        <w:t xml:space="preserve">n interview with the Project Participant, covering the course of the short-term academic exchange and the </w:t>
      </w:r>
      <w:r>
        <w:rPr>
          <w:lang w:val="en"/>
        </w:rPr>
        <w:t>results</w:t>
      </w:r>
      <w:r w:rsidRPr="00AF7488">
        <w:rPr>
          <w:lang w:val="en"/>
        </w:rPr>
        <w:t xml:space="preserve"> of the short-term academic exchange.</w:t>
      </w:r>
    </w:p>
    <w:p w14:paraId="09508F70" w14:textId="77777777" w:rsidR="00AF7488" w:rsidRPr="002C69D5" w:rsidRDefault="00AF7488" w:rsidP="00BE4CEB">
      <w:pPr>
        <w:jc w:val="both"/>
        <w:rPr>
          <w:lang w:val="en-GB"/>
        </w:rPr>
      </w:pPr>
    </w:p>
    <w:p w14:paraId="774AB1BF" w14:textId="19E9F9C5" w:rsidR="00AF7488" w:rsidRPr="00AF7488" w:rsidRDefault="00AF7488" w:rsidP="00AF7488">
      <w:pPr>
        <w:jc w:val="both"/>
        <w:rPr>
          <w:lang w:val="en"/>
        </w:rPr>
      </w:pPr>
      <w:r w:rsidRPr="00AF7488">
        <w:rPr>
          <w:lang w:val="en"/>
        </w:rPr>
        <w:t xml:space="preserve">Criteria for assessing learning </w:t>
      </w:r>
      <w:r>
        <w:rPr>
          <w:lang w:val="en"/>
        </w:rPr>
        <w:t>results</w:t>
      </w:r>
      <w:r w:rsidRPr="00AF7488">
        <w:rPr>
          <w:lang w:val="en"/>
        </w:rPr>
        <w:t xml:space="preserve"> following the completion of a short-term academic exchange:</w:t>
      </w:r>
    </w:p>
    <w:p w14:paraId="0791F18A" w14:textId="567C1E38" w:rsidR="00AF7488" w:rsidRPr="00AF7488" w:rsidRDefault="00AF7488" w:rsidP="00AF7488">
      <w:pPr>
        <w:jc w:val="both"/>
        <w:rPr>
          <w:lang w:val="en-GB"/>
        </w:rPr>
      </w:pPr>
      <w:r w:rsidRPr="00AF7488">
        <w:rPr>
          <w:lang w:val="en"/>
        </w:rPr>
        <w:t xml:space="preserve">- </w:t>
      </w:r>
      <w:r w:rsidR="005618CE">
        <w:rPr>
          <w:lang w:val="en"/>
        </w:rPr>
        <w:t>c</w:t>
      </w:r>
      <w:r w:rsidRPr="00AF7488">
        <w:rPr>
          <w:lang w:val="en"/>
        </w:rPr>
        <w:t>orrectness and completeness of answers provided during the interview to questions regarding competencies acquired during the short-term academic exchange.</w:t>
      </w:r>
    </w:p>
    <w:p w14:paraId="0B37009E" w14:textId="77777777" w:rsidR="00BE4CEB" w:rsidRPr="002C69D5" w:rsidRDefault="00BE4CEB" w:rsidP="00B9682A">
      <w:pPr>
        <w:jc w:val="both"/>
        <w:rPr>
          <w:lang w:val="en-GB"/>
        </w:rPr>
      </w:pPr>
    </w:p>
    <w:p w14:paraId="581F5496" w14:textId="77777777" w:rsidR="00BE4CEB" w:rsidRPr="002C69D5" w:rsidRDefault="00BE4CEB" w:rsidP="00B9682A">
      <w:pPr>
        <w:jc w:val="both"/>
        <w:rPr>
          <w:lang w:val="en-GB"/>
        </w:rPr>
      </w:pPr>
    </w:p>
    <w:p w14:paraId="44FCD842" w14:textId="77777777" w:rsidR="00BE4CEB" w:rsidRPr="002C69D5" w:rsidRDefault="00BE4CEB" w:rsidP="00B9682A">
      <w:pPr>
        <w:jc w:val="both"/>
        <w:rPr>
          <w:lang w:val="en-GB"/>
        </w:rPr>
      </w:pPr>
    </w:p>
    <w:p w14:paraId="330126AE" w14:textId="77777777" w:rsidR="00BE4CEB" w:rsidRPr="002C69D5" w:rsidRDefault="00BE4CEB" w:rsidP="00B9682A">
      <w:pPr>
        <w:jc w:val="both"/>
        <w:rPr>
          <w:lang w:val="en-GB"/>
        </w:rPr>
      </w:pPr>
    </w:p>
    <w:p w14:paraId="4E35BEB9" w14:textId="77777777" w:rsidR="00BE4CEB" w:rsidRPr="002C69D5" w:rsidRDefault="00BE4CEB" w:rsidP="00B9682A">
      <w:pPr>
        <w:jc w:val="both"/>
        <w:rPr>
          <w:lang w:val="en-GB"/>
        </w:rPr>
      </w:pPr>
    </w:p>
    <w:p w14:paraId="7EE28D0E" w14:textId="77777777" w:rsidR="00BE4CEB" w:rsidRPr="002C69D5" w:rsidRDefault="00BE4CEB" w:rsidP="00B9682A">
      <w:pPr>
        <w:jc w:val="both"/>
        <w:rPr>
          <w:lang w:val="en-GB"/>
        </w:rPr>
      </w:pPr>
    </w:p>
    <w:p w14:paraId="544A47B9" w14:textId="77777777" w:rsidR="00BE4CEB" w:rsidRPr="002C69D5" w:rsidRDefault="00BE4CEB" w:rsidP="00B9682A">
      <w:pPr>
        <w:jc w:val="both"/>
        <w:rPr>
          <w:lang w:val="en-GB"/>
        </w:rPr>
      </w:pPr>
    </w:p>
    <w:p w14:paraId="40AE64F1" w14:textId="77777777" w:rsidR="00BE4CEB" w:rsidRPr="002C69D5" w:rsidRDefault="00BE4CEB" w:rsidP="00B9682A">
      <w:pPr>
        <w:jc w:val="both"/>
        <w:rPr>
          <w:lang w:val="en-GB"/>
        </w:rPr>
      </w:pPr>
    </w:p>
    <w:p w14:paraId="7D633821" w14:textId="77777777" w:rsidR="00BE4CEB" w:rsidRPr="002C69D5" w:rsidRDefault="00BE4CEB" w:rsidP="00B9682A">
      <w:pPr>
        <w:jc w:val="both"/>
        <w:rPr>
          <w:lang w:val="en-GB"/>
        </w:rPr>
      </w:pPr>
    </w:p>
    <w:p w14:paraId="626D4E3C" w14:textId="77777777" w:rsidR="00BE4CEB" w:rsidRPr="002C69D5" w:rsidRDefault="00BE4CEB" w:rsidP="00B9682A">
      <w:pPr>
        <w:jc w:val="both"/>
        <w:rPr>
          <w:lang w:val="en-GB"/>
        </w:rPr>
      </w:pPr>
    </w:p>
    <w:p w14:paraId="165F4491" w14:textId="77777777" w:rsidR="00BE4CEB" w:rsidRPr="002C69D5" w:rsidRDefault="00BE4CEB" w:rsidP="00B9682A">
      <w:pPr>
        <w:jc w:val="both"/>
        <w:rPr>
          <w:lang w:val="en-GB"/>
        </w:rPr>
      </w:pPr>
    </w:p>
    <w:p w14:paraId="1BC91DA2" w14:textId="77777777" w:rsidR="00AF7488" w:rsidRPr="002C69D5" w:rsidRDefault="00AF7488" w:rsidP="00B9682A">
      <w:pPr>
        <w:jc w:val="both"/>
        <w:rPr>
          <w:lang w:val="en-GB"/>
        </w:rPr>
      </w:pPr>
    </w:p>
    <w:p w14:paraId="66CC12F5" w14:textId="77777777" w:rsidR="00AF7488" w:rsidRPr="002C69D5" w:rsidRDefault="00AF7488" w:rsidP="00B9682A">
      <w:pPr>
        <w:jc w:val="both"/>
        <w:rPr>
          <w:lang w:val="en-GB"/>
        </w:rPr>
      </w:pPr>
    </w:p>
    <w:p w14:paraId="26829197" w14:textId="77777777" w:rsidR="00AF7488" w:rsidRPr="002C69D5" w:rsidRDefault="00AF7488" w:rsidP="00B9682A">
      <w:pPr>
        <w:jc w:val="both"/>
        <w:rPr>
          <w:lang w:val="en-GB"/>
        </w:rPr>
      </w:pPr>
    </w:p>
    <w:p w14:paraId="07569BC7" w14:textId="77777777" w:rsidR="00AF7488" w:rsidRPr="002C69D5" w:rsidRDefault="00AF7488" w:rsidP="00B9682A">
      <w:pPr>
        <w:jc w:val="both"/>
        <w:rPr>
          <w:lang w:val="en-GB"/>
        </w:rPr>
      </w:pPr>
    </w:p>
    <w:p w14:paraId="5FD63050" w14:textId="77777777" w:rsidR="00BE4CEB" w:rsidRPr="002C69D5" w:rsidRDefault="00BE4CEB" w:rsidP="00B9682A">
      <w:pPr>
        <w:jc w:val="both"/>
        <w:rPr>
          <w:lang w:val="en-GB"/>
        </w:rPr>
      </w:pPr>
    </w:p>
    <w:p w14:paraId="37084B66" w14:textId="77777777" w:rsidR="00BE4CEB" w:rsidRPr="002C69D5" w:rsidRDefault="00BE4CEB" w:rsidP="00B9682A">
      <w:pPr>
        <w:jc w:val="both"/>
        <w:rPr>
          <w:lang w:val="en-GB"/>
        </w:rPr>
      </w:pPr>
    </w:p>
    <w:p w14:paraId="698694AF" w14:textId="4A8C3811" w:rsidR="00BE4CEB" w:rsidRPr="00771C2C" w:rsidRDefault="00811152" w:rsidP="00AD268D">
      <w:pPr>
        <w:jc w:val="right"/>
        <w:rPr>
          <w:lang w:val="en-GB"/>
        </w:rPr>
      </w:pPr>
      <w:r w:rsidRPr="00771C2C">
        <w:rPr>
          <w:rFonts w:cstheme="minorHAnsi"/>
          <w:lang w:val="en-GB"/>
        </w:rPr>
        <w:lastRenderedPageBreak/>
        <w:t>Appendix</w:t>
      </w:r>
      <w:r w:rsidR="00AF7488" w:rsidRPr="00771C2C">
        <w:rPr>
          <w:rFonts w:cstheme="minorHAnsi"/>
          <w:lang w:val="en-GB"/>
        </w:rPr>
        <w:t xml:space="preserve"> No.</w:t>
      </w:r>
      <w:r w:rsidR="00BE4CEB" w:rsidRPr="00771C2C">
        <w:rPr>
          <w:rFonts w:cstheme="minorHAnsi"/>
          <w:lang w:val="en-GB"/>
        </w:rPr>
        <w:t xml:space="preserve"> 4</w:t>
      </w:r>
    </w:p>
    <w:p w14:paraId="249D5951" w14:textId="77777777" w:rsidR="002C69D5" w:rsidRPr="002C69D5" w:rsidRDefault="002C69D5" w:rsidP="002C69D5">
      <w:pPr>
        <w:jc w:val="center"/>
        <w:rPr>
          <w:rFonts w:cstheme="minorHAnsi"/>
          <w:b/>
          <w:color w:val="000000"/>
          <w:sz w:val="28"/>
          <w:lang w:val="en-GB"/>
        </w:rPr>
      </w:pPr>
      <w:r w:rsidRPr="002C69D5">
        <w:rPr>
          <w:rFonts w:cstheme="minorHAnsi"/>
          <w:b/>
          <w:color w:val="000000"/>
          <w:sz w:val="28"/>
          <w:lang w:val="en"/>
        </w:rPr>
        <w:t>Detailed application evaluation criteria and scoring ranges</w:t>
      </w:r>
    </w:p>
    <w:p w14:paraId="68AF9C6D" w14:textId="77777777" w:rsidR="00BE4CEB" w:rsidRPr="002C69D5" w:rsidRDefault="00BE4CEB" w:rsidP="00BE4CEB">
      <w:pPr>
        <w:jc w:val="both"/>
        <w:rPr>
          <w:lang w:val="en-GB"/>
        </w:rPr>
      </w:pPr>
    </w:p>
    <w:tbl>
      <w:tblPr>
        <w:tblStyle w:val="Tabela-Siatka"/>
        <w:tblW w:w="0" w:type="auto"/>
        <w:tblLook w:val="04A0" w:firstRow="1" w:lastRow="0" w:firstColumn="1" w:lastColumn="0" w:noHBand="0" w:noVBand="1"/>
      </w:tblPr>
      <w:tblGrid>
        <w:gridCol w:w="569"/>
        <w:gridCol w:w="6403"/>
        <w:gridCol w:w="3484"/>
      </w:tblGrid>
      <w:tr w:rsidR="00BE4CEB" w14:paraId="5E736FC6" w14:textId="77777777" w:rsidTr="00BE4CEB">
        <w:tc>
          <w:tcPr>
            <w:tcW w:w="562" w:type="dxa"/>
          </w:tcPr>
          <w:p w14:paraId="3410EB53" w14:textId="6FB63452" w:rsidR="00BE4CEB" w:rsidRPr="00BE4CEB" w:rsidRDefault="002C69D5" w:rsidP="00BE4CEB">
            <w:pPr>
              <w:jc w:val="center"/>
              <w:rPr>
                <w:b/>
                <w:sz w:val="22"/>
              </w:rPr>
            </w:pPr>
            <w:r>
              <w:rPr>
                <w:b/>
                <w:sz w:val="22"/>
              </w:rPr>
              <w:t>NO</w:t>
            </w:r>
            <w:r w:rsidR="00BE4CEB" w:rsidRPr="00BE4CEB">
              <w:rPr>
                <w:b/>
                <w:sz w:val="22"/>
              </w:rPr>
              <w:t>.</w:t>
            </w:r>
          </w:p>
        </w:tc>
        <w:tc>
          <w:tcPr>
            <w:tcW w:w="6408" w:type="dxa"/>
          </w:tcPr>
          <w:p w14:paraId="08208DF2" w14:textId="14FF2AEF" w:rsidR="00BE4CEB" w:rsidRPr="002C69D5" w:rsidRDefault="002C69D5" w:rsidP="002C69D5">
            <w:pPr>
              <w:jc w:val="center"/>
              <w:rPr>
                <w:b/>
                <w:lang w:val="en-GB"/>
              </w:rPr>
            </w:pPr>
            <w:r w:rsidRPr="002C69D5">
              <w:rPr>
                <w:b/>
                <w:lang w:val="en"/>
              </w:rPr>
              <w:t>EVALUATION CRITERION</w:t>
            </w:r>
          </w:p>
        </w:tc>
        <w:tc>
          <w:tcPr>
            <w:tcW w:w="3486" w:type="dxa"/>
          </w:tcPr>
          <w:p w14:paraId="63F238A1" w14:textId="74B57C7D" w:rsidR="00BE4CEB" w:rsidRPr="002C69D5" w:rsidRDefault="002C69D5" w:rsidP="002C69D5">
            <w:pPr>
              <w:jc w:val="center"/>
              <w:rPr>
                <w:b/>
                <w:lang w:val="en-GB"/>
              </w:rPr>
            </w:pPr>
            <w:r w:rsidRPr="002C69D5">
              <w:rPr>
                <w:b/>
                <w:lang w:val="en"/>
              </w:rPr>
              <w:t>POINT SCALE</w:t>
            </w:r>
          </w:p>
        </w:tc>
      </w:tr>
      <w:tr w:rsidR="00BE4CEB" w:rsidRPr="002C69D5" w14:paraId="2404F15E" w14:textId="77777777" w:rsidTr="00BE4CEB">
        <w:tc>
          <w:tcPr>
            <w:tcW w:w="562" w:type="dxa"/>
          </w:tcPr>
          <w:p w14:paraId="0D93DF5E" w14:textId="77777777" w:rsidR="00BE4CEB" w:rsidRPr="002C69D5" w:rsidRDefault="00BE4CEB" w:rsidP="008664B1">
            <w:pPr>
              <w:jc w:val="center"/>
              <w:rPr>
                <w:sz w:val="22"/>
              </w:rPr>
            </w:pPr>
            <w:r w:rsidRPr="002C69D5">
              <w:rPr>
                <w:sz w:val="22"/>
              </w:rPr>
              <w:t>1.</w:t>
            </w:r>
          </w:p>
        </w:tc>
        <w:tc>
          <w:tcPr>
            <w:tcW w:w="6408" w:type="dxa"/>
          </w:tcPr>
          <w:p w14:paraId="7CECC3DB" w14:textId="2C6303E9" w:rsidR="00BE4CEB" w:rsidRPr="002C69D5" w:rsidRDefault="002C69D5" w:rsidP="008664B1">
            <w:pPr>
              <w:jc w:val="center"/>
              <w:rPr>
                <w:rFonts w:cstheme="minorHAnsi"/>
                <w:color w:val="000000"/>
                <w:sz w:val="22"/>
                <w:lang w:val="en-GB"/>
              </w:rPr>
            </w:pPr>
            <w:r w:rsidRPr="002C69D5">
              <w:rPr>
                <w:rFonts w:cstheme="minorHAnsi"/>
                <w:color w:val="000000"/>
                <w:sz w:val="22"/>
                <w:lang w:val="en"/>
              </w:rPr>
              <w:t xml:space="preserve">A brief description of the mobility objective with reference to the compliance of the </w:t>
            </w:r>
            <w:r>
              <w:rPr>
                <w:rFonts w:cstheme="minorHAnsi"/>
                <w:color w:val="000000"/>
                <w:sz w:val="22"/>
                <w:lang w:val="en"/>
              </w:rPr>
              <w:t>specified</w:t>
            </w:r>
            <w:r w:rsidRPr="002C69D5">
              <w:rPr>
                <w:rFonts w:cstheme="minorHAnsi"/>
                <w:color w:val="000000"/>
                <w:sz w:val="22"/>
                <w:lang w:val="en"/>
              </w:rPr>
              <w:t xml:space="preserve"> objective with the project objectives</w:t>
            </w:r>
          </w:p>
        </w:tc>
        <w:tc>
          <w:tcPr>
            <w:tcW w:w="3486" w:type="dxa"/>
          </w:tcPr>
          <w:p w14:paraId="222296EE" w14:textId="77777777" w:rsidR="00BE4CEB" w:rsidRPr="002C69D5" w:rsidRDefault="00BE4CEB" w:rsidP="008664B1">
            <w:pPr>
              <w:jc w:val="center"/>
              <w:rPr>
                <w:sz w:val="22"/>
              </w:rPr>
            </w:pPr>
            <w:r w:rsidRPr="002C69D5">
              <w:rPr>
                <w:sz w:val="22"/>
              </w:rPr>
              <w:t>0 – 10</w:t>
            </w:r>
          </w:p>
        </w:tc>
      </w:tr>
      <w:tr w:rsidR="00BE4CEB" w:rsidRPr="002C69D5" w14:paraId="5A7CE90A" w14:textId="77777777" w:rsidTr="00BE4CEB">
        <w:tc>
          <w:tcPr>
            <w:tcW w:w="562" w:type="dxa"/>
          </w:tcPr>
          <w:p w14:paraId="6CAC72DF" w14:textId="77777777" w:rsidR="00BE4CEB" w:rsidRPr="002C69D5" w:rsidRDefault="00BE4CEB" w:rsidP="008664B1">
            <w:pPr>
              <w:jc w:val="center"/>
              <w:rPr>
                <w:rFonts w:cstheme="minorHAnsi"/>
                <w:color w:val="000000"/>
                <w:sz w:val="22"/>
                <w:lang w:val="en"/>
              </w:rPr>
            </w:pPr>
            <w:r w:rsidRPr="002C69D5">
              <w:rPr>
                <w:rFonts w:cstheme="minorHAnsi"/>
                <w:color w:val="000000"/>
                <w:sz w:val="22"/>
                <w:lang w:val="en"/>
              </w:rPr>
              <w:t>2.</w:t>
            </w:r>
          </w:p>
        </w:tc>
        <w:tc>
          <w:tcPr>
            <w:tcW w:w="6408" w:type="dxa"/>
          </w:tcPr>
          <w:p w14:paraId="2EBFB90B" w14:textId="55F94515" w:rsidR="00BE4CEB" w:rsidRPr="002C69D5" w:rsidRDefault="002C69D5" w:rsidP="008664B1">
            <w:pPr>
              <w:jc w:val="center"/>
              <w:rPr>
                <w:rFonts w:cstheme="minorHAnsi"/>
                <w:color w:val="000000"/>
                <w:sz w:val="22"/>
                <w:lang w:val="en"/>
              </w:rPr>
            </w:pPr>
            <w:r>
              <w:rPr>
                <w:rFonts w:cstheme="minorHAnsi"/>
                <w:color w:val="000000"/>
                <w:sz w:val="22"/>
                <w:lang w:val="en"/>
              </w:rPr>
              <w:t>J</w:t>
            </w:r>
            <w:r w:rsidRPr="002C69D5">
              <w:rPr>
                <w:rFonts w:cstheme="minorHAnsi"/>
                <w:color w:val="000000"/>
                <w:sz w:val="22"/>
                <w:lang w:val="en"/>
              </w:rPr>
              <w:t xml:space="preserve">ustification for the choice of the </w:t>
            </w:r>
            <w:r w:rsidR="005618CE">
              <w:rPr>
                <w:rFonts w:cstheme="minorHAnsi"/>
                <w:color w:val="000000"/>
                <w:sz w:val="22"/>
                <w:lang w:val="en"/>
              </w:rPr>
              <w:t>host</w:t>
            </w:r>
            <w:r w:rsidRPr="002C69D5">
              <w:rPr>
                <w:rFonts w:cstheme="minorHAnsi"/>
                <w:color w:val="000000"/>
                <w:sz w:val="22"/>
                <w:lang w:val="en"/>
              </w:rPr>
              <w:t>/sending institution</w:t>
            </w:r>
          </w:p>
        </w:tc>
        <w:tc>
          <w:tcPr>
            <w:tcW w:w="3486" w:type="dxa"/>
          </w:tcPr>
          <w:p w14:paraId="0C2AA15B" w14:textId="77777777" w:rsidR="00BE4CEB" w:rsidRPr="002C69D5" w:rsidRDefault="00BE4CEB" w:rsidP="008664B1">
            <w:pPr>
              <w:jc w:val="center"/>
              <w:rPr>
                <w:rFonts w:cstheme="minorHAnsi"/>
                <w:color w:val="000000"/>
                <w:sz w:val="22"/>
                <w:lang w:val="en"/>
              </w:rPr>
            </w:pPr>
            <w:r w:rsidRPr="002C69D5">
              <w:rPr>
                <w:rFonts w:cstheme="minorHAnsi"/>
                <w:color w:val="000000"/>
                <w:sz w:val="22"/>
                <w:lang w:val="en"/>
              </w:rPr>
              <w:t>0 – 10</w:t>
            </w:r>
          </w:p>
        </w:tc>
      </w:tr>
      <w:tr w:rsidR="00BE4CEB" w:rsidRPr="008664B1" w14:paraId="354A9373" w14:textId="77777777" w:rsidTr="00BE4CEB">
        <w:tc>
          <w:tcPr>
            <w:tcW w:w="562" w:type="dxa"/>
          </w:tcPr>
          <w:p w14:paraId="0504FB54" w14:textId="77777777" w:rsidR="00BE4CEB" w:rsidRPr="008664B1" w:rsidRDefault="00BE4CEB" w:rsidP="008664B1">
            <w:pPr>
              <w:jc w:val="center"/>
              <w:rPr>
                <w:rFonts w:cstheme="minorHAnsi"/>
                <w:color w:val="000000"/>
                <w:sz w:val="22"/>
                <w:lang w:val="en"/>
              </w:rPr>
            </w:pPr>
            <w:r w:rsidRPr="008664B1">
              <w:rPr>
                <w:rFonts w:cstheme="minorHAnsi"/>
                <w:color w:val="000000"/>
                <w:sz w:val="22"/>
                <w:lang w:val="en"/>
              </w:rPr>
              <w:t>3.</w:t>
            </w:r>
          </w:p>
        </w:tc>
        <w:tc>
          <w:tcPr>
            <w:tcW w:w="6408" w:type="dxa"/>
          </w:tcPr>
          <w:p w14:paraId="2B2A7F10" w14:textId="5D02B85D" w:rsidR="00BE4CEB" w:rsidRPr="008664B1" w:rsidRDefault="008664B1" w:rsidP="008664B1">
            <w:pPr>
              <w:jc w:val="center"/>
              <w:rPr>
                <w:rFonts w:cstheme="minorHAnsi"/>
                <w:color w:val="000000"/>
                <w:sz w:val="22"/>
                <w:lang w:val="en"/>
              </w:rPr>
            </w:pPr>
            <w:r w:rsidRPr="008664B1">
              <w:rPr>
                <w:rFonts w:cstheme="minorHAnsi"/>
                <w:color w:val="000000"/>
                <w:sz w:val="22"/>
                <w:lang w:val="en"/>
              </w:rPr>
              <w:t>Schedule of activities undertaken during the short-term academic exchange</w:t>
            </w:r>
          </w:p>
        </w:tc>
        <w:tc>
          <w:tcPr>
            <w:tcW w:w="3486" w:type="dxa"/>
          </w:tcPr>
          <w:p w14:paraId="18594F79" w14:textId="77777777" w:rsidR="00BE4CEB" w:rsidRPr="008664B1" w:rsidRDefault="00BE4CEB" w:rsidP="008664B1">
            <w:pPr>
              <w:jc w:val="center"/>
              <w:rPr>
                <w:rFonts w:cstheme="minorHAnsi"/>
                <w:color w:val="000000"/>
                <w:sz w:val="22"/>
                <w:lang w:val="en"/>
              </w:rPr>
            </w:pPr>
            <w:r w:rsidRPr="008664B1">
              <w:rPr>
                <w:rFonts w:cstheme="minorHAnsi"/>
                <w:color w:val="000000"/>
                <w:sz w:val="22"/>
                <w:lang w:val="en"/>
              </w:rPr>
              <w:t>0 – 10</w:t>
            </w:r>
          </w:p>
        </w:tc>
      </w:tr>
      <w:tr w:rsidR="00BE4CEB" w:rsidRPr="008664B1" w14:paraId="1ACE05A4" w14:textId="77777777" w:rsidTr="00BE4CEB">
        <w:tc>
          <w:tcPr>
            <w:tcW w:w="562" w:type="dxa"/>
          </w:tcPr>
          <w:p w14:paraId="090768FD" w14:textId="77777777" w:rsidR="00BE4CEB" w:rsidRPr="008664B1" w:rsidRDefault="00BE4CEB" w:rsidP="008664B1">
            <w:pPr>
              <w:jc w:val="center"/>
              <w:rPr>
                <w:rFonts w:cstheme="minorHAnsi"/>
                <w:color w:val="000000"/>
                <w:sz w:val="22"/>
                <w:lang w:val="en"/>
              </w:rPr>
            </w:pPr>
            <w:r w:rsidRPr="008664B1">
              <w:rPr>
                <w:rFonts w:cstheme="minorHAnsi"/>
                <w:color w:val="000000"/>
                <w:sz w:val="22"/>
                <w:lang w:val="en"/>
              </w:rPr>
              <w:t>4.</w:t>
            </w:r>
          </w:p>
        </w:tc>
        <w:tc>
          <w:tcPr>
            <w:tcW w:w="6408" w:type="dxa"/>
          </w:tcPr>
          <w:p w14:paraId="7C536CF3" w14:textId="7BDF8A0C" w:rsidR="00BE4CEB" w:rsidRPr="008664B1" w:rsidRDefault="008664B1" w:rsidP="008664B1">
            <w:pPr>
              <w:jc w:val="center"/>
              <w:rPr>
                <w:rFonts w:cstheme="minorHAnsi"/>
                <w:color w:val="000000"/>
                <w:sz w:val="22"/>
                <w:lang w:val="en"/>
              </w:rPr>
            </w:pPr>
            <w:r w:rsidRPr="008664B1">
              <w:rPr>
                <w:rFonts w:cstheme="minorHAnsi"/>
                <w:color w:val="000000"/>
                <w:sz w:val="22"/>
                <w:lang w:val="en"/>
              </w:rPr>
              <w:t>Description of mobility results</w:t>
            </w:r>
          </w:p>
        </w:tc>
        <w:tc>
          <w:tcPr>
            <w:tcW w:w="3486" w:type="dxa"/>
          </w:tcPr>
          <w:p w14:paraId="2787AB94" w14:textId="77777777" w:rsidR="00BE4CEB" w:rsidRPr="008664B1" w:rsidRDefault="00BE4CEB" w:rsidP="008664B1">
            <w:pPr>
              <w:jc w:val="center"/>
              <w:rPr>
                <w:rFonts w:cstheme="minorHAnsi"/>
                <w:color w:val="000000"/>
                <w:sz w:val="22"/>
                <w:lang w:val="en"/>
              </w:rPr>
            </w:pPr>
            <w:r w:rsidRPr="008664B1">
              <w:rPr>
                <w:rFonts w:cstheme="minorHAnsi"/>
                <w:color w:val="000000"/>
                <w:sz w:val="22"/>
                <w:lang w:val="en"/>
              </w:rPr>
              <w:t>0 – 10</w:t>
            </w:r>
          </w:p>
        </w:tc>
      </w:tr>
      <w:tr w:rsidR="00BE4CEB" w:rsidRPr="008664B1" w14:paraId="389AE5C1" w14:textId="77777777" w:rsidTr="00BE4CEB">
        <w:tc>
          <w:tcPr>
            <w:tcW w:w="562" w:type="dxa"/>
          </w:tcPr>
          <w:p w14:paraId="6CBB12E2" w14:textId="77777777" w:rsidR="00BE4CEB" w:rsidRPr="008664B1" w:rsidRDefault="00BE4CEB" w:rsidP="008664B1">
            <w:pPr>
              <w:jc w:val="center"/>
              <w:rPr>
                <w:rFonts w:cstheme="minorHAnsi"/>
                <w:color w:val="000000"/>
                <w:sz w:val="22"/>
                <w:lang w:val="en"/>
              </w:rPr>
            </w:pPr>
            <w:r w:rsidRPr="008664B1">
              <w:rPr>
                <w:rFonts w:cstheme="minorHAnsi"/>
                <w:color w:val="000000"/>
                <w:sz w:val="22"/>
                <w:lang w:val="en"/>
              </w:rPr>
              <w:t>5.</w:t>
            </w:r>
          </w:p>
        </w:tc>
        <w:tc>
          <w:tcPr>
            <w:tcW w:w="6408" w:type="dxa"/>
          </w:tcPr>
          <w:p w14:paraId="5FD04BAE" w14:textId="69E2BBB7" w:rsidR="00BE4CEB" w:rsidRPr="008664B1" w:rsidRDefault="008664B1" w:rsidP="008664B1">
            <w:pPr>
              <w:jc w:val="center"/>
              <w:rPr>
                <w:rFonts w:cstheme="minorHAnsi"/>
                <w:color w:val="000000"/>
                <w:sz w:val="22"/>
                <w:lang w:val="en"/>
              </w:rPr>
            </w:pPr>
            <w:r w:rsidRPr="008664B1">
              <w:rPr>
                <w:rFonts w:cstheme="minorHAnsi"/>
                <w:color w:val="000000"/>
                <w:sz w:val="22"/>
                <w:lang w:val="en"/>
              </w:rPr>
              <w:t>Scientific achievements to date (optional)</w:t>
            </w:r>
          </w:p>
        </w:tc>
        <w:tc>
          <w:tcPr>
            <w:tcW w:w="3486" w:type="dxa"/>
          </w:tcPr>
          <w:p w14:paraId="54F43B7C" w14:textId="77777777" w:rsidR="00BE4CEB" w:rsidRPr="008664B1" w:rsidRDefault="00BE4CEB" w:rsidP="008664B1">
            <w:pPr>
              <w:jc w:val="center"/>
              <w:rPr>
                <w:rFonts w:cstheme="minorHAnsi"/>
                <w:color w:val="000000"/>
                <w:sz w:val="22"/>
                <w:lang w:val="en"/>
              </w:rPr>
            </w:pPr>
            <w:r w:rsidRPr="008664B1">
              <w:rPr>
                <w:rFonts w:cstheme="minorHAnsi"/>
                <w:color w:val="000000"/>
                <w:sz w:val="22"/>
                <w:lang w:val="en"/>
              </w:rPr>
              <w:t>0 – 10</w:t>
            </w:r>
          </w:p>
        </w:tc>
      </w:tr>
    </w:tbl>
    <w:p w14:paraId="296CF18F" w14:textId="77777777" w:rsidR="00BE4CEB" w:rsidRDefault="00BE4CEB" w:rsidP="008664B1">
      <w:pPr>
        <w:jc w:val="center"/>
      </w:pPr>
    </w:p>
    <w:p w14:paraId="537BC9A0" w14:textId="77777777" w:rsidR="00FA377A" w:rsidRDefault="00FA377A" w:rsidP="00BE4CEB">
      <w:pPr>
        <w:jc w:val="both"/>
      </w:pPr>
    </w:p>
    <w:p w14:paraId="4EF2CE53" w14:textId="77777777" w:rsidR="00FA377A" w:rsidRDefault="00FA377A" w:rsidP="00BE4CEB">
      <w:pPr>
        <w:jc w:val="both"/>
      </w:pPr>
    </w:p>
    <w:p w14:paraId="53E21FC4" w14:textId="302F6965" w:rsidR="00FA377A" w:rsidRPr="008664B1" w:rsidRDefault="008664B1" w:rsidP="00BE4CEB">
      <w:pPr>
        <w:jc w:val="both"/>
        <w:rPr>
          <w:lang w:val="en-GB"/>
        </w:rPr>
      </w:pPr>
      <w:r w:rsidRPr="008664B1">
        <w:rPr>
          <w:lang w:val="en"/>
        </w:rPr>
        <w:t xml:space="preserve">The condition for qualifying for the program is </w:t>
      </w:r>
      <w:r w:rsidR="00350B42">
        <w:rPr>
          <w:lang w:val="en"/>
        </w:rPr>
        <w:t>a score of</w:t>
      </w:r>
      <w:r>
        <w:rPr>
          <w:lang w:val="en"/>
        </w:rPr>
        <w:t xml:space="preserve"> </w:t>
      </w:r>
      <w:r w:rsidR="00350B42">
        <w:rPr>
          <w:lang w:val="en"/>
        </w:rPr>
        <w:t>at least</w:t>
      </w:r>
      <w:r w:rsidRPr="008664B1">
        <w:rPr>
          <w:lang w:val="en"/>
        </w:rPr>
        <w:t xml:space="preserve"> 30 points</w:t>
      </w:r>
      <w:r w:rsidR="00D26395" w:rsidRPr="008664B1">
        <w:rPr>
          <w:lang w:val="en-GB"/>
        </w:rPr>
        <w:t>.</w:t>
      </w:r>
    </w:p>
    <w:p w14:paraId="24E98556" w14:textId="77777777" w:rsidR="00FA377A" w:rsidRPr="008664B1" w:rsidRDefault="00FA377A" w:rsidP="00BE4CEB">
      <w:pPr>
        <w:jc w:val="both"/>
        <w:rPr>
          <w:lang w:val="en-GB"/>
        </w:rPr>
      </w:pPr>
    </w:p>
    <w:p w14:paraId="2DACF3A2" w14:textId="77777777" w:rsidR="00FA377A" w:rsidRPr="008664B1" w:rsidRDefault="00FA377A" w:rsidP="00BE4CEB">
      <w:pPr>
        <w:jc w:val="both"/>
        <w:rPr>
          <w:lang w:val="en-GB"/>
        </w:rPr>
      </w:pPr>
    </w:p>
    <w:p w14:paraId="5F0B5AF4" w14:textId="77777777" w:rsidR="00FA377A" w:rsidRPr="008664B1" w:rsidRDefault="00FA377A" w:rsidP="00BE4CEB">
      <w:pPr>
        <w:jc w:val="both"/>
        <w:rPr>
          <w:lang w:val="en-GB"/>
        </w:rPr>
      </w:pPr>
    </w:p>
    <w:p w14:paraId="51AD18F5" w14:textId="77777777" w:rsidR="00FA377A" w:rsidRPr="008664B1" w:rsidRDefault="00FA377A" w:rsidP="00BE4CEB">
      <w:pPr>
        <w:jc w:val="both"/>
        <w:rPr>
          <w:lang w:val="en-GB"/>
        </w:rPr>
      </w:pPr>
    </w:p>
    <w:p w14:paraId="78A3526E" w14:textId="77777777" w:rsidR="00FA377A" w:rsidRPr="008664B1" w:rsidRDefault="00FA377A" w:rsidP="00BE4CEB">
      <w:pPr>
        <w:jc w:val="both"/>
        <w:rPr>
          <w:lang w:val="en-GB"/>
        </w:rPr>
      </w:pPr>
    </w:p>
    <w:p w14:paraId="2C9E4797" w14:textId="77777777" w:rsidR="00FA377A" w:rsidRPr="008664B1" w:rsidRDefault="00FA377A" w:rsidP="00BE4CEB">
      <w:pPr>
        <w:jc w:val="both"/>
        <w:rPr>
          <w:lang w:val="en-GB"/>
        </w:rPr>
      </w:pPr>
    </w:p>
    <w:p w14:paraId="4F2D289F" w14:textId="77777777" w:rsidR="00FA377A" w:rsidRPr="008664B1" w:rsidRDefault="00FA377A" w:rsidP="00BE4CEB">
      <w:pPr>
        <w:jc w:val="both"/>
        <w:rPr>
          <w:lang w:val="en-GB"/>
        </w:rPr>
      </w:pPr>
    </w:p>
    <w:p w14:paraId="127C4184" w14:textId="77777777" w:rsidR="00FA377A" w:rsidRPr="008664B1" w:rsidRDefault="00FA377A" w:rsidP="00BE4CEB">
      <w:pPr>
        <w:jc w:val="both"/>
        <w:rPr>
          <w:lang w:val="en-GB"/>
        </w:rPr>
      </w:pPr>
    </w:p>
    <w:p w14:paraId="43EA320E" w14:textId="77777777" w:rsidR="00FA377A" w:rsidRPr="008664B1" w:rsidRDefault="00FA377A" w:rsidP="00BE4CEB">
      <w:pPr>
        <w:jc w:val="both"/>
        <w:rPr>
          <w:lang w:val="en-GB"/>
        </w:rPr>
      </w:pPr>
    </w:p>
    <w:p w14:paraId="0A8F1968" w14:textId="77777777" w:rsidR="00FA377A" w:rsidRPr="008664B1" w:rsidRDefault="00FA377A" w:rsidP="00BE4CEB">
      <w:pPr>
        <w:jc w:val="both"/>
        <w:rPr>
          <w:lang w:val="en-GB"/>
        </w:rPr>
      </w:pPr>
    </w:p>
    <w:p w14:paraId="2ECE67D9" w14:textId="77777777" w:rsidR="00FA377A" w:rsidRPr="008664B1" w:rsidRDefault="00FA377A" w:rsidP="00BE4CEB">
      <w:pPr>
        <w:jc w:val="both"/>
        <w:rPr>
          <w:lang w:val="en-GB"/>
        </w:rPr>
      </w:pPr>
    </w:p>
    <w:p w14:paraId="3F72CB18" w14:textId="77777777" w:rsidR="00FA377A" w:rsidRPr="008664B1" w:rsidRDefault="00FA377A" w:rsidP="00BE4CEB">
      <w:pPr>
        <w:jc w:val="both"/>
        <w:rPr>
          <w:lang w:val="en-GB"/>
        </w:rPr>
      </w:pPr>
    </w:p>
    <w:p w14:paraId="31E63AB3" w14:textId="77777777" w:rsidR="00FA377A" w:rsidRPr="008664B1" w:rsidRDefault="00FA377A" w:rsidP="00BE4CEB">
      <w:pPr>
        <w:jc w:val="both"/>
        <w:rPr>
          <w:lang w:val="en-GB"/>
        </w:rPr>
      </w:pPr>
    </w:p>
    <w:p w14:paraId="6866BCD7" w14:textId="77777777" w:rsidR="00FA377A" w:rsidRPr="008664B1" w:rsidRDefault="00FA377A" w:rsidP="00BE4CEB">
      <w:pPr>
        <w:jc w:val="both"/>
        <w:rPr>
          <w:lang w:val="en-GB"/>
        </w:rPr>
      </w:pPr>
    </w:p>
    <w:p w14:paraId="48677FD0" w14:textId="77777777" w:rsidR="00FA377A" w:rsidRPr="008664B1" w:rsidRDefault="00FA377A" w:rsidP="00BE4CEB">
      <w:pPr>
        <w:jc w:val="both"/>
        <w:rPr>
          <w:lang w:val="en-GB"/>
        </w:rPr>
      </w:pPr>
    </w:p>
    <w:p w14:paraId="459F2421" w14:textId="77777777" w:rsidR="00FA377A" w:rsidRPr="008664B1" w:rsidRDefault="00FA377A" w:rsidP="00BE4CEB">
      <w:pPr>
        <w:jc w:val="both"/>
        <w:rPr>
          <w:lang w:val="en-GB"/>
        </w:rPr>
      </w:pPr>
    </w:p>
    <w:p w14:paraId="44325253" w14:textId="77777777" w:rsidR="00374308" w:rsidRPr="008664B1" w:rsidRDefault="00374308" w:rsidP="00BE4CEB">
      <w:pPr>
        <w:jc w:val="both"/>
        <w:rPr>
          <w:lang w:val="en-GB"/>
        </w:rPr>
      </w:pPr>
    </w:p>
    <w:p w14:paraId="1ACABCFB" w14:textId="77777777" w:rsidR="00FA377A" w:rsidRPr="008664B1" w:rsidRDefault="00FA377A" w:rsidP="00BE4CEB">
      <w:pPr>
        <w:jc w:val="both"/>
        <w:rPr>
          <w:lang w:val="en-GB"/>
        </w:rPr>
      </w:pPr>
    </w:p>
    <w:p w14:paraId="22D649F3" w14:textId="21C7226F" w:rsidR="00354364" w:rsidRPr="00354364" w:rsidRDefault="00354364" w:rsidP="00354364">
      <w:pPr>
        <w:jc w:val="right"/>
        <w:rPr>
          <w:lang w:val="en-GB"/>
        </w:rPr>
      </w:pPr>
      <w:r w:rsidRPr="00354364">
        <w:rPr>
          <w:lang w:val="en-GB"/>
        </w:rPr>
        <w:lastRenderedPageBreak/>
        <w:t>Appendix No. 5</w:t>
      </w:r>
    </w:p>
    <w:p w14:paraId="082961EF" w14:textId="77777777" w:rsidR="00350B42" w:rsidRPr="00354364" w:rsidRDefault="00350B42" w:rsidP="00350B42">
      <w:pPr>
        <w:jc w:val="both"/>
        <w:rPr>
          <w:lang w:val="en-GB"/>
        </w:rPr>
      </w:pPr>
    </w:p>
    <w:p w14:paraId="35D1933C" w14:textId="0F4A7FAF" w:rsidR="00354364" w:rsidRPr="00354364" w:rsidRDefault="00354364" w:rsidP="00354364">
      <w:pPr>
        <w:jc w:val="both"/>
        <w:rPr>
          <w:rFonts w:cstheme="minorHAnsi"/>
          <w:lang w:val="en-GB"/>
        </w:rPr>
      </w:pPr>
      <w:r w:rsidRPr="00354364">
        <w:rPr>
          <w:rFonts w:cstheme="minorHAnsi"/>
          <w:lang w:val="en"/>
        </w:rPr>
        <w:t xml:space="preserve">Template of the Agreement concluded between the Participant of a short-term academic exchange and </w:t>
      </w:r>
      <w:r w:rsidR="00EA40BB" w:rsidRPr="00EA40BB">
        <w:rPr>
          <w:rFonts w:cstheme="minorHAnsi"/>
          <w:lang w:val="en-GB"/>
        </w:rPr>
        <w:t>Poznan University of Physical Education</w:t>
      </w:r>
      <w:r w:rsidR="000A39B9" w:rsidRPr="000A39B9">
        <w:rPr>
          <w:rFonts w:cstheme="minorHAnsi"/>
          <w:lang w:val="en"/>
        </w:rPr>
        <w:t>.</w:t>
      </w:r>
    </w:p>
    <w:p w14:paraId="0181CEA2" w14:textId="77777777" w:rsidR="00350B42" w:rsidRPr="000A39B9" w:rsidRDefault="00350B42" w:rsidP="00350B42">
      <w:pPr>
        <w:jc w:val="both"/>
        <w:rPr>
          <w:rFonts w:cstheme="minorHAnsi"/>
          <w:lang w:val="en-GB"/>
        </w:rPr>
      </w:pPr>
    </w:p>
    <w:p w14:paraId="0A5F5ED3" w14:textId="5384EDC6" w:rsidR="00354364" w:rsidRPr="000A39B9" w:rsidRDefault="00354364" w:rsidP="00354364">
      <w:pPr>
        <w:spacing w:line="276" w:lineRule="auto"/>
        <w:jc w:val="center"/>
        <w:rPr>
          <w:rFonts w:cstheme="minorHAnsi"/>
          <w:b/>
          <w:sz w:val="24"/>
          <w:szCs w:val="24"/>
          <w:lang w:val="en"/>
        </w:rPr>
      </w:pPr>
      <w:r w:rsidRPr="000A39B9">
        <w:rPr>
          <w:rFonts w:cstheme="minorHAnsi"/>
          <w:b/>
          <w:sz w:val="24"/>
          <w:szCs w:val="24"/>
          <w:lang w:val="en"/>
        </w:rPr>
        <w:t>AGREEMENT</w:t>
      </w:r>
    </w:p>
    <w:p w14:paraId="2C14E7A3" w14:textId="6DFB433C" w:rsidR="00350B42" w:rsidRPr="000A39B9" w:rsidRDefault="00354364" w:rsidP="00350B42">
      <w:pPr>
        <w:spacing w:line="276" w:lineRule="auto"/>
        <w:rPr>
          <w:rFonts w:cstheme="minorHAnsi"/>
          <w:sz w:val="24"/>
          <w:szCs w:val="24"/>
          <w:lang w:val="en-GB"/>
        </w:rPr>
      </w:pPr>
      <w:r w:rsidRPr="000A39B9">
        <w:rPr>
          <w:rFonts w:cstheme="minorHAnsi"/>
          <w:sz w:val="24"/>
          <w:szCs w:val="24"/>
          <w:lang w:val="en-GB"/>
        </w:rPr>
        <w:t>between</w:t>
      </w:r>
      <w:r w:rsidR="00350B42" w:rsidRPr="000A39B9">
        <w:rPr>
          <w:rFonts w:cstheme="minorHAnsi"/>
          <w:sz w:val="24"/>
          <w:szCs w:val="24"/>
          <w:lang w:val="en-GB"/>
        </w:rPr>
        <w:t>:</w:t>
      </w:r>
    </w:p>
    <w:p w14:paraId="4846D13A" w14:textId="7D842FC4" w:rsidR="00354364" w:rsidRPr="000A39B9" w:rsidRDefault="00EA40BB" w:rsidP="00350B42">
      <w:pPr>
        <w:spacing w:line="276" w:lineRule="auto"/>
        <w:rPr>
          <w:rFonts w:cstheme="minorHAnsi"/>
          <w:b/>
          <w:sz w:val="24"/>
          <w:szCs w:val="24"/>
          <w:lang w:val="en-GB"/>
        </w:rPr>
      </w:pPr>
      <w:r w:rsidRPr="00FD18B9">
        <w:rPr>
          <w:rFonts w:cstheme="minorHAnsi"/>
          <w:b/>
          <w:sz w:val="24"/>
          <w:szCs w:val="24"/>
          <w:lang w:val="en-GB"/>
        </w:rPr>
        <w:t>Poznan University of Physical Education</w:t>
      </w:r>
      <w:r w:rsidR="00354364" w:rsidRPr="000A39B9">
        <w:rPr>
          <w:rFonts w:cstheme="minorHAnsi"/>
          <w:b/>
          <w:sz w:val="24"/>
          <w:szCs w:val="24"/>
          <w:lang w:val="en-GB"/>
        </w:rPr>
        <w:t xml:space="preserve"> </w:t>
      </w:r>
    </w:p>
    <w:p w14:paraId="6171B347" w14:textId="76417588" w:rsidR="00350B42" w:rsidRPr="000A39B9" w:rsidRDefault="00350B42" w:rsidP="00350B42">
      <w:pPr>
        <w:spacing w:line="276" w:lineRule="auto"/>
        <w:rPr>
          <w:rFonts w:cstheme="minorHAnsi"/>
          <w:sz w:val="24"/>
          <w:szCs w:val="24"/>
        </w:rPr>
      </w:pPr>
      <w:r w:rsidRPr="00771C2C">
        <w:rPr>
          <w:rFonts w:cstheme="minorHAnsi"/>
          <w:sz w:val="24"/>
          <w:szCs w:val="24"/>
        </w:rPr>
        <w:t xml:space="preserve">ul. </w:t>
      </w:r>
      <w:r w:rsidRPr="000A39B9">
        <w:rPr>
          <w:rFonts w:cstheme="minorHAnsi"/>
          <w:sz w:val="24"/>
          <w:szCs w:val="24"/>
        </w:rPr>
        <w:t>Królowej Jadwigi 27/39</w:t>
      </w:r>
    </w:p>
    <w:p w14:paraId="61F791AB" w14:textId="77777777" w:rsidR="00350B42" w:rsidRPr="000A39B9" w:rsidRDefault="00350B42" w:rsidP="00350B42">
      <w:pPr>
        <w:spacing w:line="276" w:lineRule="auto"/>
        <w:rPr>
          <w:rFonts w:cstheme="minorHAnsi"/>
          <w:sz w:val="24"/>
          <w:szCs w:val="24"/>
        </w:rPr>
      </w:pPr>
      <w:r w:rsidRPr="000A39B9">
        <w:rPr>
          <w:rFonts w:cstheme="minorHAnsi"/>
          <w:sz w:val="24"/>
          <w:szCs w:val="24"/>
        </w:rPr>
        <w:t>61 – 871 POZNAŃ</w:t>
      </w:r>
    </w:p>
    <w:p w14:paraId="719C3605" w14:textId="77777777" w:rsidR="00350B42" w:rsidRPr="000A39B9" w:rsidRDefault="00350B42" w:rsidP="00350B42">
      <w:pPr>
        <w:spacing w:line="276" w:lineRule="auto"/>
        <w:rPr>
          <w:rFonts w:cstheme="minorHAnsi"/>
          <w:sz w:val="24"/>
          <w:szCs w:val="24"/>
        </w:rPr>
      </w:pPr>
      <w:r w:rsidRPr="000A39B9">
        <w:rPr>
          <w:rFonts w:cstheme="minorHAnsi"/>
          <w:sz w:val="24"/>
          <w:szCs w:val="24"/>
        </w:rPr>
        <w:t xml:space="preserve">NIP: 777 – 000 – 31 – 85 </w:t>
      </w:r>
    </w:p>
    <w:p w14:paraId="10D1430C" w14:textId="28527C48" w:rsidR="00350B42" w:rsidRPr="000A39B9" w:rsidRDefault="00354364" w:rsidP="00350B42">
      <w:pPr>
        <w:spacing w:line="276" w:lineRule="auto"/>
        <w:rPr>
          <w:rFonts w:cstheme="minorHAnsi"/>
          <w:iCs/>
          <w:sz w:val="24"/>
          <w:szCs w:val="24"/>
          <w:lang w:val="en-GB"/>
        </w:rPr>
      </w:pPr>
      <w:r w:rsidRPr="00354364">
        <w:rPr>
          <w:rFonts w:cstheme="minorHAnsi"/>
          <w:iCs/>
          <w:sz w:val="24"/>
          <w:szCs w:val="24"/>
          <w:lang w:val="en"/>
        </w:rPr>
        <w:t>hereinafter referred to as the</w:t>
      </w:r>
      <w:r w:rsidRPr="00354364">
        <w:rPr>
          <w:rFonts w:cstheme="minorHAnsi"/>
          <w:i/>
          <w:sz w:val="24"/>
          <w:szCs w:val="24"/>
          <w:lang w:val="en"/>
        </w:rPr>
        <w:t xml:space="preserve"> University</w:t>
      </w:r>
      <w:r w:rsidRPr="00354364">
        <w:rPr>
          <w:rFonts w:cstheme="minorHAnsi"/>
          <w:iCs/>
          <w:sz w:val="24"/>
          <w:szCs w:val="24"/>
          <w:lang w:val="en"/>
        </w:rPr>
        <w:t>, represented by</w:t>
      </w:r>
      <w:r w:rsidR="00350B42" w:rsidRPr="000A39B9">
        <w:rPr>
          <w:rFonts w:cstheme="minorHAnsi"/>
          <w:sz w:val="24"/>
          <w:szCs w:val="24"/>
          <w:lang w:val="en-GB"/>
        </w:rPr>
        <w:t xml:space="preserve">: </w:t>
      </w:r>
    </w:p>
    <w:p w14:paraId="07CB5E76" w14:textId="5FEC59EB" w:rsidR="00354364" w:rsidRPr="005618CE" w:rsidRDefault="00354364" w:rsidP="00354364">
      <w:pPr>
        <w:spacing w:line="276" w:lineRule="auto"/>
        <w:rPr>
          <w:rFonts w:cstheme="minorHAnsi"/>
          <w:sz w:val="24"/>
          <w:szCs w:val="24"/>
          <w:lang w:val="en-GB"/>
        </w:rPr>
      </w:pPr>
      <w:r w:rsidRPr="005618CE">
        <w:rPr>
          <w:rFonts w:cstheme="minorHAnsi"/>
          <w:sz w:val="24"/>
          <w:szCs w:val="24"/>
          <w:lang w:val="en-GB"/>
        </w:rPr>
        <w:t>His Magnificence Rector – habilitated doctor Prof. Jacek Zieliński</w:t>
      </w:r>
    </w:p>
    <w:p w14:paraId="1FF39648" w14:textId="7F2437E5" w:rsidR="00354364" w:rsidRPr="005618CE" w:rsidRDefault="00354364" w:rsidP="00354364">
      <w:pPr>
        <w:spacing w:line="276" w:lineRule="auto"/>
        <w:rPr>
          <w:rFonts w:cstheme="minorHAnsi"/>
          <w:sz w:val="24"/>
          <w:szCs w:val="24"/>
          <w:lang w:val="en-GB"/>
        </w:rPr>
      </w:pPr>
      <w:r w:rsidRPr="005618CE">
        <w:rPr>
          <w:rFonts w:cstheme="minorHAnsi"/>
          <w:sz w:val="24"/>
          <w:szCs w:val="24"/>
          <w:lang w:val="en-GB"/>
        </w:rPr>
        <w:t>Vice-Rector for Science – habilitated doctor Prof. Jan Celichowski</w:t>
      </w:r>
    </w:p>
    <w:p w14:paraId="5ED91196" w14:textId="2BC4F3B3" w:rsidR="00354364" w:rsidRPr="00FD18B9" w:rsidRDefault="00354364" w:rsidP="00354364">
      <w:pPr>
        <w:spacing w:line="276" w:lineRule="auto"/>
        <w:rPr>
          <w:rFonts w:cstheme="minorHAnsi"/>
          <w:sz w:val="24"/>
          <w:szCs w:val="24"/>
        </w:rPr>
      </w:pPr>
      <w:proofErr w:type="spellStart"/>
      <w:r w:rsidRPr="00FD18B9">
        <w:rPr>
          <w:rFonts w:cstheme="minorHAnsi"/>
          <w:sz w:val="24"/>
          <w:szCs w:val="24"/>
        </w:rPr>
        <w:t>Bu</w:t>
      </w:r>
      <w:r w:rsidR="000A39B9" w:rsidRPr="00FD18B9">
        <w:rPr>
          <w:rFonts w:cstheme="minorHAnsi"/>
          <w:sz w:val="24"/>
          <w:szCs w:val="24"/>
        </w:rPr>
        <w:t>rsar</w:t>
      </w:r>
      <w:proofErr w:type="spellEnd"/>
      <w:r w:rsidRPr="00FD18B9">
        <w:rPr>
          <w:rFonts w:cstheme="minorHAnsi"/>
          <w:sz w:val="24"/>
          <w:szCs w:val="24"/>
        </w:rPr>
        <w:t xml:space="preserve"> – Elżbieta Rybińska, M.A.</w:t>
      </w:r>
    </w:p>
    <w:p w14:paraId="68BDB638" w14:textId="4A69866C" w:rsidR="000A39B9" w:rsidRPr="000A39B9" w:rsidRDefault="000A39B9" w:rsidP="000A39B9">
      <w:pPr>
        <w:spacing w:line="276" w:lineRule="auto"/>
        <w:rPr>
          <w:rFonts w:cstheme="minorHAnsi"/>
          <w:sz w:val="24"/>
          <w:szCs w:val="24"/>
          <w:lang w:val="en-GB"/>
        </w:rPr>
      </w:pPr>
      <w:r w:rsidRPr="005618CE">
        <w:rPr>
          <w:rFonts w:cstheme="minorHAnsi"/>
          <w:sz w:val="24"/>
          <w:szCs w:val="24"/>
          <w:lang w:val="en-GB"/>
        </w:rPr>
        <w:t xml:space="preserve">being the Beneficiary within the meaning of the agreement on the implementation and financing of the project under the </w:t>
      </w:r>
      <w:r w:rsidRPr="005618CE">
        <w:rPr>
          <w:rFonts w:cstheme="minorHAnsi"/>
          <w:i/>
          <w:iCs/>
          <w:sz w:val="24"/>
          <w:szCs w:val="24"/>
          <w:lang w:val="en-GB"/>
        </w:rPr>
        <w:t>PROM Program - short-term academic exchange</w:t>
      </w:r>
      <w:r w:rsidRPr="005618CE">
        <w:rPr>
          <w:rFonts w:cstheme="minorHAnsi"/>
          <w:sz w:val="24"/>
          <w:szCs w:val="24"/>
          <w:lang w:val="en-GB"/>
        </w:rPr>
        <w:t xml:space="preserve"> (hereinafter referred to as the Program), concluded with the National Agency for Academic Exchange, hereinafter referred to as the</w:t>
      </w:r>
      <w:r w:rsidRPr="000A39B9">
        <w:rPr>
          <w:rFonts w:cstheme="minorHAnsi"/>
          <w:sz w:val="24"/>
          <w:szCs w:val="24"/>
          <w:lang w:val="en"/>
        </w:rPr>
        <w:t xml:space="preserve"> "Agreement with the University".</w:t>
      </w:r>
    </w:p>
    <w:p w14:paraId="13746CB0" w14:textId="0C3A2A2F" w:rsidR="00350B42" w:rsidRPr="000A39B9" w:rsidRDefault="00350B42" w:rsidP="00350B42">
      <w:pPr>
        <w:spacing w:line="276" w:lineRule="auto"/>
        <w:rPr>
          <w:rFonts w:cstheme="minorHAnsi"/>
          <w:sz w:val="24"/>
          <w:szCs w:val="24"/>
          <w:lang w:val="en-GB"/>
        </w:rPr>
      </w:pPr>
      <w:r w:rsidRPr="000A39B9">
        <w:rPr>
          <w:rFonts w:cstheme="minorHAnsi"/>
          <w:sz w:val="24"/>
          <w:szCs w:val="24"/>
          <w:lang w:val="en-GB"/>
        </w:rPr>
        <w:t>a</w:t>
      </w:r>
      <w:r w:rsidR="000A39B9" w:rsidRPr="000A39B9">
        <w:rPr>
          <w:rFonts w:cstheme="minorHAnsi"/>
          <w:sz w:val="24"/>
          <w:szCs w:val="24"/>
          <w:lang w:val="en-GB"/>
        </w:rPr>
        <w:t>nd</w:t>
      </w:r>
    </w:p>
    <w:p w14:paraId="672A81A1" w14:textId="77777777" w:rsidR="000A39B9" w:rsidRPr="000A39B9" w:rsidRDefault="000A39B9" w:rsidP="000A39B9">
      <w:pPr>
        <w:spacing w:line="276" w:lineRule="auto"/>
        <w:rPr>
          <w:rFonts w:cstheme="minorHAnsi"/>
          <w:sz w:val="24"/>
          <w:szCs w:val="24"/>
          <w:lang w:val="en"/>
        </w:rPr>
      </w:pPr>
      <w:r w:rsidRPr="000A39B9">
        <w:rPr>
          <w:rFonts w:cstheme="minorHAnsi"/>
          <w:sz w:val="24"/>
          <w:szCs w:val="24"/>
          <w:lang w:val="en"/>
        </w:rPr>
        <w:t>Ms./Mr.</w:t>
      </w:r>
    </w:p>
    <w:p w14:paraId="64BBF4D9" w14:textId="69740A62" w:rsidR="000A39B9" w:rsidRPr="000A39B9" w:rsidRDefault="000A39B9" w:rsidP="000A39B9">
      <w:pPr>
        <w:spacing w:line="276" w:lineRule="auto"/>
        <w:rPr>
          <w:rFonts w:cstheme="minorHAnsi"/>
          <w:sz w:val="24"/>
          <w:szCs w:val="24"/>
          <w:lang w:val="en"/>
        </w:rPr>
      </w:pPr>
      <w:r w:rsidRPr="000A39B9">
        <w:rPr>
          <w:rFonts w:cstheme="minorHAnsi"/>
          <w:sz w:val="24"/>
          <w:szCs w:val="24"/>
          <w:lang w:val="en"/>
        </w:rPr>
        <w:t>[name and surname, PESEL number, if applicable, or passport number, and address of PhD student or of academic staff member]</w:t>
      </w:r>
    </w:p>
    <w:p w14:paraId="19AD1E9F" w14:textId="77777777" w:rsidR="000A39B9" w:rsidRPr="000A39B9" w:rsidRDefault="000A39B9" w:rsidP="000A39B9">
      <w:pPr>
        <w:spacing w:line="276" w:lineRule="auto"/>
        <w:rPr>
          <w:rFonts w:cstheme="minorHAnsi"/>
          <w:sz w:val="24"/>
          <w:szCs w:val="24"/>
          <w:lang w:val="en"/>
        </w:rPr>
      </w:pPr>
      <w:r w:rsidRPr="000A39B9">
        <w:rPr>
          <w:rFonts w:cstheme="minorHAnsi"/>
          <w:sz w:val="24"/>
          <w:szCs w:val="24"/>
          <w:lang w:val="en"/>
        </w:rPr>
        <w:t>hereinafter referred to as the "Project Participant"</w:t>
      </w:r>
    </w:p>
    <w:p w14:paraId="217C81EB" w14:textId="77777777" w:rsidR="000A39B9" w:rsidRPr="000A39B9" w:rsidRDefault="000A39B9" w:rsidP="000A39B9">
      <w:pPr>
        <w:spacing w:line="276" w:lineRule="auto"/>
        <w:rPr>
          <w:rFonts w:cstheme="minorHAnsi"/>
          <w:sz w:val="24"/>
          <w:szCs w:val="24"/>
          <w:lang w:val="en-GB"/>
        </w:rPr>
      </w:pPr>
      <w:r w:rsidRPr="000A39B9">
        <w:rPr>
          <w:rFonts w:cstheme="minorHAnsi"/>
          <w:sz w:val="24"/>
          <w:szCs w:val="24"/>
          <w:lang w:val="en"/>
        </w:rPr>
        <w:t>The Parties have agreed on the following terms of the agreement</w:t>
      </w:r>
    </w:p>
    <w:p w14:paraId="56A6A60B" w14:textId="77777777" w:rsidR="00350B42" w:rsidRPr="00771C2C" w:rsidRDefault="00350B42" w:rsidP="00350B42">
      <w:pPr>
        <w:spacing w:line="276" w:lineRule="auto"/>
        <w:rPr>
          <w:rFonts w:cstheme="minorHAnsi"/>
          <w:b/>
          <w:smallCaps/>
          <w:sz w:val="24"/>
          <w:szCs w:val="24"/>
          <w:lang w:val="en-GB"/>
        </w:rPr>
      </w:pPr>
    </w:p>
    <w:p w14:paraId="68F8AF93" w14:textId="77777777" w:rsidR="000A39B9" w:rsidRPr="000A39B9" w:rsidRDefault="00350B42" w:rsidP="000A39B9">
      <w:pPr>
        <w:tabs>
          <w:tab w:val="left" w:pos="3261"/>
        </w:tabs>
        <w:spacing w:line="276" w:lineRule="auto"/>
        <w:jc w:val="center"/>
        <w:rPr>
          <w:rFonts w:cstheme="minorHAnsi"/>
          <w:smallCaps/>
          <w:sz w:val="24"/>
          <w:szCs w:val="24"/>
          <w:lang w:val="en-GB"/>
        </w:rPr>
      </w:pPr>
      <w:r w:rsidRPr="000A39B9">
        <w:rPr>
          <w:rFonts w:cstheme="minorHAnsi"/>
          <w:smallCaps/>
          <w:sz w:val="24"/>
          <w:szCs w:val="24"/>
        </w:rPr>
        <w:t xml:space="preserve">§ 1 - </w:t>
      </w:r>
      <w:r w:rsidR="000A39B9" w:rsidRPr="000A39B9">
        <w:rPr>
          <w:rFonts w:cstheme="minorHAnsi"/>
          <w:smallCaps/>
          <w:sz w:val="24"/>
          <w:szCs w:val="24"/>
          <w:lang w:val="en"/>
        </w:rPr>
        <w:t>SUBJECT OF THE AGREEMENT</w:t>
      </w:r>
    </w:p>
    <w:p w14:paraId="523CC811" w14:textId="2774961C" w:rsidR="00350B42" w:rsidRPr="000A39B9" w:rsidRDefault="00350B42" w:rsidP="00350B42">
      <w:pPr>
        <w:tabs>
          <w:tab w:val="left" w:pos="3261"/>
        </w:tabs>
        <w:spacing w:line="276" w:lineRule="auto"/>
        <w:jc w:val="center"/>
        <w:rPr>
          <w:rFonts w:cstheme="minorHAnsi"/>
          <w:smallCaps/>
          <w:sz w:val="24"/>
          <w:szCs w:val="24"/>
        </w:rPr>
      </w:pPr>
    </w:p>
    <w:p w14:paraId="00D40660" w14:textId="77777777" w:rsidR="00350B42" w:rsidRPr="000A39B9" w:rsidRDefault="00350B42" w:rsidP="00350B42">
      <w:pPr>
        <w:tabs>
          <w:tab w:val="left" w:pos="3261"/>
        </w:tabs>
        <w:spacing w:line="276" w:lineRule="auto"/>
        <w:jc w:val="center"/>
        <w:rPr>
          <w:rFonts w:cstheme="minorHAnsi"/>
          <w:smallCaps/>
          <w:sz w:val="24"/>
          <w:szCs w:val="24"/>
        </w:rPr>
      </w:pPr>
    </w:p>
    <w:p w14:paraId="12ADE827" w14:textId="2BC962B1" w:rsidR="000A39B9" w:rsidRPr="000A39B9" w:rsidRDefault="00350B42" w:rsidP="000A39B9">
      <w:pPr>
        <w:pStyle w:val="Akapitzlist"/>
        <w:numPr>
          <w:ilvl w:val="0"/>
          <w:numId w:val="16"/>
        </w:numPr>
        <w:tabs>
          <w:tab w:val="left" w:pos="284"/>
        </w:tabs>
        <w:spacing w:line="276" w:lineRule="auto"/>
        <w:jc w:val="both"/>
        <w:rPr>
          <w:rFonts w:cstheme="minorHAnsi"/>
          <w:sz w:val="24"/>
          <w:szCs w:val="24"/>
          <w:lang w:val="en-GB"/>
        </w:rPr>
      </w:pPr>
      <w:r w:rsidRPr="000A39B9">
        <w:rPr>
          <w:rFonts w:cstheme="minorHAnsi"/>
          <w:sz w:val="24"/>
          <w:szCs w:val="24"/>
          <w:lang w:val="en-GB"/>
        </w:rPr>
        <w:lastRenderedPageBreak/>
        <w:t xml:space="preserve"> </w:t>
      </w:r>
      <w:r w:rsidR="000A39B9" w:rsidRPr="000A39B9">
        <w:rPr>
          <w:rFonts w:cstheme="minorHAnsi"/>
          <w:sz w:val="24"/>
          <w:szCs w:val="24"/>
          <w:lang w:val="en"/>
        </w:rPr>
        <w:t xml:space="preserve">The Parties have mutually agreed to implement the scholarship exchange under the Program, in keeping with the provisions of the </w:t>
      </w:r>
      <w:r w:rsidR="00263D5A" w:rsidRPr="00263D5A">
        <w:rPr>
          <w:rFonts w:cstheme="minorHAnsi"/>
          <w:sz w:val="24"/>
          <w:szCs w:val="24"/>
          <w:lang w:val="en"/>
        </w:rPr>
        <w:t>Agreement with the University</w:t>
      </w:r>
      <w:r w:rsidR="000A39B9" w:rsidRPr="000A39B9">
        <w:rPr>
          <w:rFonts w:cstheme="minorHAnsi"/>
          <w:sz w:val="24"/>
          <w:szCs w:val="24"/>
          <w:lang w:val="en"/>
        </w:rPr>
        <w:t xml:space="preserve">. The Program is co-financed from the European Social Fund. </w:t>
      </w:r>
    </w:p>
    <w:p w14:paraId="14014B69" w14:textId="09D41D66" w:rsidR="000A39B9" w:rsidRPr="000A39B9" w:rsidRDefault="000A39B9" w:rsidP="000A39B9">
      <w:pPr>
        <w:pStyle w:val="Akapitzlist"/>
        <w:numPr>
          <w:ilvl w:val="0"/>
          <w:numId w:val="16"/>
        </w:numPr>
        <w:tabs>
          <w:tab w:val="left" w:pos="284"/>
        </w:tabs>
        <w:spacing w:line="276" w:lineRule="auto"/>
        <w:jc w:val="both"/>
        <w:rPr>
          <w:rFonts w:cstheme="minorHAnsi"/>
          <w:sz w:val="24"/>
          <w:szCs w:val="24"/>
          <w:lang w:val="en"/>
        </w:rPr>
      </w:pPr>
      <w:r w:rsidRPr="000A39B9">
        <w:rPr>
          <w:rFonts w:cstheme="minorHAnsi"/>
          <w:sz w:val="24"/>
          <w:szCs w:val="24"/>
          <w:lang w:val="en"/>
        </w:rPr>
        <w:t xml:space="preserve">The Project Participant declares and confirms that he/she has read and accepts the Program documentation, the Regulations, and the obligations imposed on him/her in the </w:t>
      </w:r>
      <w:r w:rsidR="00F97D54" w:rsidRPr="00F97D54">
        <w:rPr>
          <w:rFonts w:cstheme="minorHAnsi"/>
          <w:sz w:val="24"/>
          <w:szCs w:val="24"/>
          <w:lang w:val="en"/>
        </w:rPr>
        <w:t xml:space="preserve">Agreement with the University </w:t>
      </w:r>
      <w:r w:rsidRPr="000A39B9">
        <w:rPr>
          <w:rFonts w:cstheme="minorHAnsi"/>
          <w:sz w:val="24"/>
          <w:szCs w:val="24"/>
          <w:lang w:val="en"/>
        </w:rPr>
        <w:t>and the documents listed therein.</w:t>
      </w:r>
    </w:p>
    <w:p w14:paraId="6AE346DF" w14:textId="7A98B594" w:rsidR="000A39B9" w:rsidRPr="000A39B9" w:rsidRDefault="000A39B9" w:rsidP="000A39B9">
      <w:pPr>
        <w:pStyle w:val="Akapitzlist"/>
        <w:numPr>
          <w:ilvl w:val="0"/>
          <w:numId w:val="16"/>
        </w:numPr>
        <w:tabs>
          <w:tab w:val="left" w:pos="284"/>
        </w:tabs>
        <w:spacing w:line="276" w:lineRule="auto"/>
        <w:jc w:val="both"/>
        <w:rPr>
          <w:rFonts w:cstheme="minorHAnsi"/>
          <w:sz w:val="24"/>
          <w:szCs w:val="24"/>
          <w:lang w:val="en"/>
        </w:rPr>
      </w:pPr>
      <w:r w:rsidRPr="000A39B9">
        <w:rPr>
          <w:rFonts w:cstheme="minorHAnsi"/>
          <w:sz w:val="24"/>
          <w:szCs w:val="24"/>
          <w:lang w:val="en"/>
        </w:rPr>
        <w:t>The University will provide the Project Participant with funding for the implementation of a short form of education (……. please provide a brief description of the activity along with the dates within which the Activity will be implemented), hereinafter referred to as the Activity.</w:t>
      </w:r>
    </w:p>
    <w:p w14:paraId="2C22CF53" w14:textId="02B22028" w:rsidR="000A39B9" w:rsidRPr="000A39B9" w:rsidRDefault="000A39B9" w:rsidP="000A39B9">
      <w:pPr>
        <w:pStyle w:val="Akapitzlist"/>
        <w:numPr>
          <w:ilvl w:val="0"/>
          <w:numId w:val="16"/>
        </w:numPr>
        <w:tabs>
          <w:tab w:val="left" w:pos="284"/>
        </w:tabs>
        <w:spacing w:line="276" w:lineRule="auto"/>
        <w:jc w:val="both"/>
        <w:rPr>
          <w:rFonts w:cstheme="minorHAnsi"/>
          <w:sz w:val="24"/>
          <w:szCs w:val="24"/>
          <w:lang w:val="en"/>
        </w:rPr>
      </w:pPr>
      <w:r w:rsidRPr="000A39B9">
        <w:rPr>
          <w:rFonts w:cstheme="minorHAnsi"/>
          <w:sz w:val="24"/>
          <w:szCs w:val="24"/>
          <w:lang w:val="en"/>
        </w:rPr>
        <w:t xml:space="preserve">The Project Participant accepts </w:t>
      </w:r>
      <w:r w:rsidR="00B35916">
        <w:rPr>
          <w:rFonts w:cstheme="minorHAnsi"/>
          <w:sz w:val="24"/>
          <w:szCs w:val="24"/>
          <w:lang w:val="en"/>
        </w:rPr>
        <w:t xml:space="preserve">the </w:t>
      </w:r>
      <w:r w:rsidRPr="000A39B9">
        <w:rPr>
          <w:rFonts w:cstheme="minorHAnsi"/>
          <w:sz w:val="24"/>
          <w:szCs w:val="24"/>
          <w:lang w:val="en"/>
        </w:rPr>
        <w:t>funding and undertakes to implement the Activity referred to in paragraph 3.</w:t>
      </w:r>
    </w:p>
    <w:p w14:paraId="4E7875CC" w14:textId="7D3308CF" w:rsidR="000A39B9" w:rsidRPr="000A39B9" w:rsidRDefault="000A39B9" w:rsidP="000A39B9">
      <w:pPr>
        <w:pStyle w:val="Akapitzlist"/>
        <w:numPr>
          <w:ilvl w:val="0"/>
          <w:numId w:val="16"/>
        </w:numPr>
        <w:tabs>
          <w:tab w:val="left" w:pos="284"/>
        </w:tabs>
        <w:spacing w:line="276" w:lineRule="auto"/>
        <w:jc w:val="both"/>
        <w:rPr>
          <w:rFonts w:cstheme="minorHAnsi"/>
          <w:sz w:val="24"/>
          <w:szCs w:val="24"/>
          <w:lang w:val="en"/>
        </w:rPr>
      </w:pPr>
      <w:r w:rsidRPr="000A39B9">
        <w:rPr>
          <w:rFonts w:cstheme="minorHAnsi"/>
          <w:sz w:val="24"/>
          <w:szCs w:val="24"/>
          <w:lang w:val="en"/>
        </w:rPr>
        <w:t>The Project Participant declares that he/she has read and accepts the terms of this agreement. Any amendments to this agreement must be made in writing</w:t>
      </w:r>
      <w:r w:rsidR="00B35916">
        <w:rPr>
          <w:rFonts w:cstheme="minorHAnsi"/>
          <w:sz w:val="24"/>
          <w:szCs w:val="24"/>
          <w:lang w:val="en"/>
        </w:rPr>
        <w:t xml:space="preserve"> </w:t>
      </w:r>
      <w:r w:rsidR="00B35916" w:rsidRPr="00B35916">
        <w:rPr>
          <w:rFonts w:cstheme="minorHAnsi"/>
          <w:sz w:val="24"/>
          <w:szCs w:val="24"/>
          <w:lang w:val="en"/>
        </w:rPr>
        <w:t>under pain of invalidity</w:t>
      </w:r>
      <w:r w:rsidRPr="000A39B9">
        <w:rPr>
          <w:rFonts w:cstheme="minorHAnsi"/>
          <w:sz w:val="24"/>
          <w:szCs w:val="24"/>
          <w:lang w:val="en"/>
        </w:rPr>
        <w:t>.</w:t>
      </w:r>
    </w:p>
    <w:p w14:paraId="725CC5A5" w14:textId="77777777" w:rsidR="00350B42" w:rsidRPr="00B35916" w:rsidRDefault="00350B42" w:rsidP="00350B42">
      <w:pPr>
        <w:tabs>
          <w:tab w:val="left" w:pos="3261"/>
        </w:tabs>
        <w:spacing w:line="276" w:lineRule="auto"/>
        <w:jc w:val="center"/>
        <w:rPr>
          <w:rFonts w:cstheme="minorHAnsi"/>
          <w:smallCaps/>
          <w:sz w:val="24"/>
          <w:szCs w:val="24"/>
          <w:lang w:val="en-GB"/>
        </w:rPr>
      </w:pPr>
      <w:r w:rsidRPr="00B35916">
        <w:rPr>
          <w:rFonts w:cstheme="minorHAnsi"/>
          <w:smallCaps/>
          <w:sz w:val="24"/>
          <w:szCs w:val="24"/>
          <w:lang w:val="en-GB"/>
        </w:rPr>
        <w:t xml:space="preserve">   </w:t>
      </w:r>
    </w:p>
    <w:p w14:paraId="45A1986D" w14:textId="11E1D792" w:rsidR="00B35916" w:rsidRPr="00B35916" w:rsidRDefault="00350B42" w:rsidP="00B35916">
      <w:pPr>
        <w:tabs>
          <w:tab w:val="left" w:pos="3261"/>
        </w:tabs>
        <w:spacing w:line="276" w:lineRule="auto"/>
        <w:jc w:val="center"/>
        <w:rPr>
          <w:rFonts w:cstheme="minorHAnsi"/>
          <w:smallCaps/>
          <w:sz w:val="24"/>
          <w:szCs w:val="24"/>
          <w:lang w:val="en-GB"/>
        </w:rPr>
      </w:pPr>
      <w:r w:rsidRPr="00B35916">
        <w:rPr>
          <w:rFonts w:cstheme="minorHAnsi"/>
          <w:smallCaps/>
          <w:sz w:val="24"/>
          <w:szCs w:val="24"/>
          <w:lang w:val="en-GB"/>
        </w:rPr>
        <w:t xml:space="preserve"> § 2 – </w:t>
      </w:r>
      <w:r w:rsidR="00B35916" w:rsidRPr="00B35916">
        <w:rPr>
          <w:rFonts w:cstheme="minorHAnsi"/>
          <w:smallCaps/>
          <w:sz w:val="24"/>
          <w:szCs w:val="24"/>
          <w:lang w:val="en"/>
        </w:rPr>
        <w:t xml:space="preserve">DURATION OF THE </w:t>
      </w:r>
      <w:r w:rsidR="00B35916">
        <w:rPr>
          <w:rFonts w:cstheme="minorHAnsi"/>
          <w:smallCaps/>
          <w:sz w:val="24"/>
          <w:szCs w:val="24"/>
          <w:lang w:val="en"/>
        </w:rPr>
        <w:t>AGREEMENT</w:t>
      </w:r>
    </w:p>
    <w:p w14:paraId="2300EFDD" w14:textId="6DCD1FEF" w:rsidR="00B35916" w:rsidRPr="00B35916" w:rsidRDefault="00B35916" w:rsidP="00B35916">
      <w:pPr>
        <w:pStyle w:val="Akapitzlist"/>
        <w:numPr>
          <w:ilvl w:val="0"/>
          <w:numId w:val="17"/>
        </w:numPr>
        <w:tabs>
          <w:tab w:val="left" w:pos="426"/>
        </w:tabs>
        <w:spacing w:after="0" w:line="276" w:lineRule="auto"/>
        <w:jc w:val="both"/>
        <w:rPr>
          <w:rFonts w:cstheme="minorHAnsi"/>
          <w:sz w:val="24"/>
          <w:szCs w:val="24"/>
          <w:lang w:val="en-GB"/>
        </w:rPr>
      </w:pPr>
      <w:r w:rsidRPr="00B35916">
        <w:rPr>
          <w:rFonts w:cstheme="minorHAnsi"/>
          <w:sz w:val="24"/>
          <w:szCs w:val="24"/>
          <w:lang w:val="en-GB"/>
        </w:rPr>
        <w:t xml:space="preserve">The Agreement enters into force on the date of its conclusion, i.e., upon </w:t>
      </w:r>
      <w:r>
        <w:rPr>
          <w:rFonts w:cstheme="minorHAnsi"/>
          <w:sz w:val="24"/>
          <w:szCs w:val="24"/>
          <w:lang w:val="en-GB"/>
        </w:rPr>
        <w:t xml:space="preserve">being signed </w:t>
      </w:r>
      <w:r w:rsidRPr="00B35916">
        <w:rPr>
          <w:rFonts w:cstheme="minorHAnsi"/>
          <w:sz w:val="24"/>
          <w:szCs w:val="24"/>
          <w:lang w:val="en-GB"/>
        </w:rPr>
        <w:t>by the last party.</w:t>
      </w:r>
    </w:p>
    <w:p w14:paraId="75FEC2BB" w14:textId="567DFF44" w:rsidR="00B35916" w:rsidRPr="00B35916" w:rsidRDefault="00B35916" w:rsidP="00B35916">
      <w:pPr>
        <w:pStyle w:val="Akapitzlist"/>
        <w:numPr>
          <w:ilvl w:val="0"/>
          <w:numId w:val="17"/>
        </w:numPr>
        <w:tabs>
          <w:tab w:val="left" w:pos="426"/>
        </w:tabs>
        <w:spacing w:after="0" w:line="276" w:lineRule="auto"/>
        <w:jc w:val="both"/>
        <w:rPr>
          <w:rFonts w:cstheme="minorHAnsi"/>
          <w:sz w:val="24"/>
          <w:szCs w:val="24"/>
          <w:lang w:val="en-GB"/>
        </w:rPr>
      </w:pPr>
      <w:r w:rsidRPr="00B35916">
        <w:rPr>
          <w:rFonts w:cstheme="minorHAnsi"/>
          <w:sz w:val="24"/>
          <w:szCs w:val="24"/>
          <w:lang w:val="en-GB"/>
        </w:rPr>
        <w:t>The Activity begin</w:t>
      </w:r>
      <w:r>
        <w:rPr>
          <w:rFonts w:cstheme="minorHAnsi"/>
          <w:sz w:val="24"/>
          <w:szCs w:val="24"/>
          <w:lang w:val="en-GB"/>
        </w:rPr>
        <w:t>s</w:t>
      </w:r>
      <w:r w:rsidRPr="00B35916">
        <w:rPr>
          <w:rFonts w:cstheme="minorHAnsi"/>
          <w:sz w:val="24"/>
          <w:szCs w:val="24"/>
          <w:lang w:val="en-GB"/>
        </w:rPr>
        <w:t xml:space="preserve"> on …………….. and </w:t>
      </w:r>
      <w:r>
        <w:rPr>
          <w:rFonts w:cstheme="minorHAnsi"/>
          <w:sz w:val="24"/>
          <w:szCs w:val="24"/>
          <w:lang w:val="en-GB"/>
        </w:rPr>
        <w:t xml:space="preserve">terminates </w:t>
      </w:r>
      <w:r w:rsidRPr="00B35916">
        <w:rPr>
          <w:rFonts w:cstheme="minorHAnsi"/>
          <w:sz w:val="24"/>
          <w:szCs w:val="24"/>
          <w:lang w:val="en-GB"/>
        </w:rPr>
        <w:t>on …………………..</w:t>
      </w:r>
    </w:p>
    <w:p w14:paraId="49816AC8" w14:textId="5C16E649" w:rsidR="00B35916" w:rsidRPr="00B35916" w:rsidRDefault="00B35916" w:rsidP="00B35916">
      <w:pPr>
        <w:pStyle w:val="Akapitzlist"/>
        <w:numPr>
          <w:ilvl w:val="0"/>
          <w:numId w:val="17"/>
        </w:numPr>
        <w:tabs>
          <w:tab w:val="left" w:pos="426"/>
        </w:tabs>
        <w:spacing w:after="0" w:line="276" w:lineRule="auto"/>
        <w:jc w:val="both"/>
        <w:rPr>
          <w:rFonts w:cstheme="minorHAnsi"/>
          <w:sz w:val="24"/>
          <w:szCs w:val="24"/>
          <w:lang w:val="en-GB"/>
        </w:rPr>
      </w:pPr>
      <w:r w:rsidRPr="00B35916">
        <w:rPr>
          <w:rFonts w:cstheme="minorHAnsi"/>
          <w:sz w:val="24"/>
          <w:szCs w:val="24"/>
          <w:lang w:val="en-GB"/>
        </w:rPr>
        <w:t>The time</w:t>
      </w:r>
      <w:r>
        <w:rPr>
          <w:rFonts w:cstheme="minorHAnsi"/>
          <w:sz w:val="24"/>
          <w:szCs w:val="24"/>
          <w:lang w:val="en-GB"/>
        </w:rPr>
        <w:t xml:space="preserve"> period</w:t>
      </w:r>
      <w:r w:rsidRPr="00B35916">
        <w:rPr>
          <w:rFonts w:cstheme="minorHAnsi"/>
          <w:sz w:val="24"/>
          <w:szCs w:val="24"/>
          <w:lang w:val="en-GB"/>
        </w:rPr>
        <w:t xml:space="preserve"> specified in point 2 also includes travel time (1 day for arrival and 1 day for return).</w:t>
      </w:r>
    </w:p>
    <w:p w14:paraId="55F17D99" w14:textId="77777777" w:rsidR="00350B42" w:rsidRPr="00771C2C" w:rsidRDefault="00350B42" w:rsidP="00350B42">
      <w:pPr>
        <w:pStyle w:val="Text1"/>
        <w:spacing w:after="0" w:line="276" w:lineRule="auto"/>
        <w:ind w:left="0"/>
        <w:rPr>
          <w:rFonts w:asciiTheme="minorHAnsi" w:hAnsiTheme="minorHAnsi" w:cstheme="minorHAnsi"/>
          <w:smallCaps/>
          <w:szCs w:val="24"/>
          <w:lang w:val="en-GB"/>
        </w:rPr>
      </w:pPr>
    </w:p>
    <w:p w14:paraId="2C6C3B5D" w14:textId="77777777" w:rsidR="00350B42" w:rsidRPr="00771C2C" w:rsidRDefault="00350B42" w:rsidP="00350B42">
      <w:pPr>
        <w:pStyle w:val="Text1"/>
        <w:spacing w:after="0" w:line="276" w:lineRule="auto"/>
        <w:ind w:left="0"/>
        <w:jc w:val="center"/>
        <w:rPr>
          <w:rFonts w:asciiTheme="minorHAnsi" w:hAnsiTheme="minorHAnsi" w:cstheme="minorHAnsi"/>
          <w:smallCaps/>
          <w:szCs w:val="24"/>
          <w:lang w:val="en-GB"/>
        </w:rPr>
      </w:pPr>
    </w:p>
    <w:p w14:paraId="07691445" w14:textId="7DDABA32" w:rsidR="00B35916" w:rsidRPr="00B35916" w:rsidRDefault="00350B42" w:rsidP="00B35916">
      <w:pPr>
        <w:pStyle w:val="Text1"/>
        <w:spacing w:line="276" w:lineRule="auto"/>
        <w:jc w:val="center"/>
        <w:rPr>
          <w:rFonts w:asciiTheme="minorHAnsi" w:hAnsiTheme="minorHAnsi" w:cstheme="minorHAnsi"/>
          <w:smallCaps/>
          <w:szCs w:val="24"/>
          <w:lang w:val="en-GB"/>
        </w:rPr>
      </w:pPr>
      <w:r w:rsidRPr="000A39B9">
        <w:rPr>
          <w:rFonts w:asciiTheme="minorHAnsi" w:hAnsiTheme="minorHAnsi" w:cstheme="minorHAnsi"/>
          <w:smallCaps/>
          <w:szCs w:val="24"/>
          <w:lang w:val="pl-PL"/>
        </w:rPr>
        <w:t xml:space="preserve">§ 3 – </w:t>
      </w:r>
      <w:r w:rsidR="00B35916" w:rsidRPr="00B35916">
        <w:rPr>
          <w:rFonts w:asciiTheme="minorHAnsi" w:hAnsiTheme="minorHAnsi" w:cstheme="minorHAnsi"/>
          <w:smallCaps/>
          <w:szCs w:val="24"/>
          <w:lang w:val="en"/>
        </w:rPr>
        <w:t>CO-FINANCING THE ACTI</w:t>
      </w:r>
      <w:r w:rsidR="00B35916">
        <w:rPr>
          <w:rFonts w:asciiTheme="minorHAnsi" w:hAnsiTheme="minorHAnsi" w:cstheme="minorHAnsi"/>
          <w:smallCaps/>
          <w:szCs w:val="24"/>
          <w:lang w:val="en"/>
        </w:rPr>
        <w:t>VITY</w:t>
      </w:r>
    </w:p>
    <w:p w14:paraId="1D0CE99B" w14:textId="1B987C15" w:rsidR="00B35916" w:rsidRDefault="00B35916" w:rsidP="00B35916">
      <w:pPr>
        <w:pStyle w:val="Text1"/>
        <w:numPr>
          <w:ilvl w:val="0"/>
          <w:numId w:val="18"/>
        </w:numPr>
        <w:spacing w:after="0" w:line="276" w:lineRule="auto"/>
        <w:rPr>
          <w:rFonts w:asciiTheme="minorHAnsi" w:hAnsiTheme="minorHAnsi" w:cstheme="minorHAnsi"/>
          <w:szCs w:val="24"/>
          <w:lang w:val="en-GB"/>
        </w:rPr>
      </w:pPr>
      <w:r w:rsidRPr="00B35916">
        <w:rPr>
          <w:rFonts w:asciiTheme="minorHAnsi" w:hAnsiTheme="minorHAnsi" w:cstheme="minorHAnsi"/>
          <w:szCs w:val="24"/>
          <w:lang w:val="en-GB"/>
        </w:rPr>
        <w:t>Co-financing of costs related to the Acti</w:t>
      </w:r>
      <w:r>
        <w:rPr>
          <w:rFonts w:asciiTheme="minorHAnsi" w:hAnsiTheme="minorHAnsi" w:cstheme="minorHAnsi"/>
          <w:szCs w:val="24"/>
          <w:lang w:val="en-GB"/>
        </w:rPr>
        <w:t>vity</w:t>
      </w:r>
      <w:r w:rsidRPr="00B35916">
        <w:rPr>
          <w:rFonts w:asciiTheme="minorHAnsi" w:hAnsiTheme="minorHAnsi" w:cstheme="minorHAnsi"/>
          <w:szCs w:val="24"/>
          <w:lang w:val="en-GB"/>
        </w:rPr>
        <w:t xml:space="preserve"> amounts to PLN ……… (gross), in words ………………. The above amount consists of the scholarship amount of ……………………, the amount allocated for travel of ……………… and the amount allocated for accommodation and </w:t>
      </w:r>
      <w:r w:rsidR="009F5C64">
        <w:rPr>
          <w:rFonts w:asciiTheme="minorHAnsi" w:hAnsiTheme="minorHAnsi" w:cstheme="minorHAnsi"/>
          <w:szCs w:val="24"/>
          <w:lang w:val="en-GB"/>
        </w:rPr>
        <w:t>cost of living</w:t>
      </w:r>
      <w:r w:rsidRPr="00B35916">
        <w:rPr>
          <w:rFonts w:asciiTheme="minorHAnsi" w:hAnsiTheme="minorHAnsi" w:cstheme="minorHAnsi"/>
          <w:szCs w:val="24"/>
          <w:lang w:val="en-GB"/>
        </w:rPr>
        <w:t xml:space="preserve"> of ……….. and ……………. </w:t>
      </w:r>
      <w:r w:rsidRPr="009F5C64">
        <w:rPr>
          <w:rFonts w:asciiTheme="minorHAnsi" w:hAnsiTheme="minorHAnsi" w:cstheme="minorHAnsi"/>
          <w:szCs w:val="24"/>
          <w:lang w:val="en-GB"/>
        </w:rPr>
        <w:t>(specify any other costs of the Acti</w:t>
      </w:r>
      <w:r w:rsidR="009F5C64" w:rsidRPr="009F5C64">
        <w:rPr>
          <w:rFonts w:asciiTheme="minorHAnsi" w:hAnsiTheme="minorHAnsi" w:cstheme="minorHAnsi"/>
          <w:szCs w:val="24"/>
          <w:lang w:val="en-GB"/>
        </w:rPr>
        <w:t>vity</w:t>
      </w:r>
      <w:r w:rsidRPr="009F5C64">
        <w:rPr>
          <w:rFonts w:asciiTheme="minorHAnsi" w:hAnsiTheme="minorHAnsi" w:cstheme="minorHAnsi"/>
          <w:szCs w:val="24"/>
          <w:lang w:val="en-GB"/>
        </w:rPr>
        <w:t>, e.g. the cost of a fee related to active participation in a foreign scientific conference).</w:t>
      </w:r>
    </w:p>
    <w:p w14:paraId="02C3363E" w14:textId="258DFAE7" w:rsidR="009F5C64" w:rsidRDefault="009F5C64" w:rsidP="009F5C64">
      <w:pPr>
        <w:pStyle w:val="Text1"/>
        <w:numPr>
          <w:ilvl w:val="0"/>
          <w:numId w:val="18"/>
        </w:numPr>
        <w:spacing w:after="0" w:line="276" w:lineRule="auto"/>
        <w:rPr>
          <w:rFonts w:asciiTheme="minorHAnsi" w:hAnsiTheme="minorHAnsi" w:cstheme="minorHAnsi"/>
          <w:szCs w:val="24"/>
          <w:lang w:val="en-GB"/>
        </w:rPr>
      </w:pPr>
      <w:r w:rsidRPr="009F5C64">
        <w:rPr>
          <w:rFonts w:asciiTheme="minorHAnsi" w:hAnsiTheme="minorHAnsi" w:cstheme="minorHAnsi"/>
          <w:szCs w:val="24"/>
          <w:lang w:val="en-GB"/>
        </w:rPr>
        <w:t xml:space="preserve">The Project Participant undertakes to complete the activity planned and achieve the competencies/qualifications specified in the application. </w:t>
      </w:r>
    </w:p>
    <w:p w14:paraId="148D5E47" w14:textId="792E99BF" w:rsidR="009F5C64" w:rsidRPr="009F5C64" w:rsidRDefault="009F5C64" w:rsidP="009F5C64">
      <w:pPr>
        <w:pStyle w:val="Text1"/>
        <w:numPr>
          <w:ilvl w:val="0"/>
          <w:numId w:val="18"/>
        </w:numPr>
        <w:spacing w:after="0" w:line="276" w:lineRule="auto"/>
        <w:rPr>
          <w:rFonts w:asciiTheme="minorHAnsi" w:hAnsiTheme="minorHAnsi" w:cstheme="minorHAnsi"/>
          <w:szCs w:val="24"/>
          <w:lang w:val="en-GB"/>
        </w:rPr>
      </w:pPr>
      <w:r>
        <w:rPr>
          <w:rFonts w:asciiTheme="minorHAnsi" w:hAnsiTheme="minorHAnsi" w:cstheme="minorHAnsi"/>
          <w:szCs w:val="24"/>
          <w:lang w:val="en-GB"/>
        </w:rPr>
        <w:t>W</w:t>
      </w:r>
      <w:r w:rsidRPr="009F5C64">
        <w:rPr>
          <w:rFonts w:asciiTheme="minorHAnsi" w:hAnsiTheme="minorHAnsi" w:cstheme="minorHAnsi"/>
          <w:szCs w:val="24"/>
          <w:lang w:val="en-GB"/>
        </w:rPr>
        <w:t>ithin 14 days of the Activity's completion</w:t>
      </w:r>
      <w:r>
        <w:rPr>
          <w:rFonts w:asciiTheme="minorHAnsi" w:hAnsiTheme="minorHAnsi" w:cstheme="minorHAnsi"/>
          <w:szCs w:val="24"/>
          <w:lang w:val="en-GB"/>
        </w:rPr>
        <w:t>,</w:t>
      </w:r>
      <w:r w:rsidRPr="009F5C64">
        <w:rPr>
          <w:rFonts w:asciiTheme="minorHAnsi" w:hAnsiTheme="minorHAnsi" w:cstheme="minorHAnsi"/>
          <w:szCs w:val="24"/>
          <w:lang w:val="en-GB"/>
        </w:rPr>
        <w:t xml:space="preserve"> </w:t>
      </w:r>
      <w:r>
        <w:rPr>
          <w:rFonts w:asciiTheme="minorHAnsi" w:hAnsiTheme="minorHAnsi" w:cstheme="minorHAnsi"/>
          <w:szCs w:val="24"/>
          <w:lang w:val="en-GB"/>
        </w:rPr>
        <w:t>t</w:t>
      </w:r>
      <w:r w:rsidRPr="009F5C64">
        <w:rPr>
          <w:rFonts w:asciiTheme="minorHAnsi" w:hAnsiTheme="minorHAnsi" w:cstheme="minorHAnsi"/>
          <w:szCs w:val="24"/>
          <w:lang w:val="en-GB"/>
        </w:rPr>
        <w:t xml:space="preserve">he Project Participant is required to submit a report (in English) describing the scope of </w:t>
      </w:r>
      <w:r>
        <w:rPr>
          <w:rFonts w:asciiTheme="minorHAnsi" w:hAnsiTheme="minorHAnsi" w:cstheme="minorHAnsi"/>
          <w:szCs w:val="24"/>
          <w:lang w:val="en-GB"/>
        </w:rPr>
        <w:t xml:space="preserve">the </w:t>
      </w:r>
      <w:r w:rsidRPr="009F5C64">
        <w:rPr>
          <w:rFonts w:asciiTheme="minorHAnsi" w:hAnsiTheme="minorHAnsi" w:cstheme="minorHAnsi"/>
          <w:szCs w:val="24"/>
          <w:lang w:val="en-GB"/>
        </w:rPr>
        <w:t>tasks completed.</w:t>
      </w:r>
    </w:p>
    <w:p w14:paraId="53AD1958" w14:textId="77777777" w:rsidR="00350B42" w:rsidRPr="00771C2C" w:rsidRDefault="00350B42" w:rsidP="00350B42">
      <w:pPr>
        <w:pStyle w:val="Text1"/>
        <w:spacing w:after="0" w:line="276" w:lineRule="auto"/>
        <w:ind w:left="0"/>
        <w:jc w:val="center"/>
        <w:rPr>
          <w:rFonts w:asciiTheme="minorHAnsi" w:hAnsiTheme="minorHAnsi" w:cstheme="minorHAnsi"/>
          <w:smallCaps/>
          <w:szCs w:val="24"/>
          <w:lang w:val="en-GB"/>
        </w:rPr>
      </w:pPr>
    </w:p>
    <w:p w14:paraId="5AEB90A7" w14:textId="77777777" w:rsidR="009F5C64" w:rsidRPr="00771C2C" w:rsidRDefault="009F5C64" w:rsidP="00350B42">
      <w:pPr>
        <w:pStyle w:val="Text1"/>
        <w:spacing w:after="0" w:line="276" w:lineRule="auto"/>
        <w:ind w:left="0"/>
        <w:jc w:val="center"/>
        <w:rPr>
          <w:rFonts w:asciiTheme="minorHAnsi" w:hAnsiTheme="minorHAnsi" w:cstheme="minorHAnsi"/>
          <w:smallCaps/>
          <w:szCs w:val="24"/>
          <w:lang w:val="en-GB"/>
        </w:rPr>
      </w:pPr>
    </w:p>
    <w:p w14:paraId="79056287" w14:textId="77777777" w:rsidR="009F5C64" w:rsidRPr="009F5C64" w:rsidRDefault="00350B42" w:rsidP="009F5C64">
      <w:pPr>
        <w:pStyle w:val="Text1"/>
        <w:spacing w:line="276" w:lineRule="auto"/>
        <w:jc w:val="center"/>
        <w:rPr>
          <w:rFonts w:asciiTheme="minorHAnsi" w:hAnsiTheme="minorHAnsi" w:cstheme="minorHAnsi"/>
          <w:smallCaps/>
          <w:szCs w:val="24"/>
          <w:lang w:val="en-GB"/>
        </w:rPr>
      </w:pPr>
      <w:r w:rsidRPr="000A39B9">
        <w:rPr>
          <w:rFonts w:asciiTheme="minorHAnsi" w:hAnsiTheme="minorHAnsi" w:cstheme="minorHAnsi"/>
          <w:smallCaps/>
          <w:szCs w:val="24"/>
          <w:lang w:val="pl-PL"/>
        </w:rPr>
        <w:t xml:space="preserve">§ 4 – </w:t>
      </w:r>
      <w:r w:rsidR="009F5C64" w:rsidRPr="009F5C64">
        <w:rPr>
          <w:rFonts w:asciiTheme="minorHAnsi" w:hAnsiTheme="minorHAnsi" w:cstheme="minorHAnsi"/>
          <w:smallCaps/>
          <w:szCs w:val="24"/>
          <w:lang w:val="en"/>
        </w:rPr>
        <w:t>PAYMENTS TO THE PROJECT PARTICIPANT</w:t>
      </w:r>
    </w:p>
    <w:p w14:paraId="5A4D9B27" w14:textId="20DE387A" w:rsidR="009F5C64" w:rsidRPr="00D74E18" w:rsidRDefault="009F5C64" w:rsidP="009F5C64">
      <w:pPr>
        <w:pStyle w:val="Text1"/>
        <w:numPr>
          <w:ilvl w:val="0"/>
          <w:numId w:val="14"/>
        </w:numPr>
        <w:spacing w:after="0" w:line="276" w:lineRule="auto"/>
        <w:ind w:left="357" w:hanging="357"/>
        <w:rPr>
          <w:rFonts w:asciiTheme="minorHAnsi" w:hAnsiTheme="minorHAnsi" w:cstheme="minorHAnsi"/>
          <w:szCs w:val="24"/>
          <w:lang w:val="en-GB"/>
        </w:rPr>
      </w:pPr>
      <w:r w:rsidRPr="00D74E18">
        <w:rPr>
          <w:rFonts w:asciiTheme="minorHAnsi" w:hAnsiTheme="minorHAnsi" w:cstheme="minorHAnsi"/>
          <w:szCs w:val="24"/>
          <w:lang w:val="en-GB"/>
        </w:rPr>
        <w:t xml:space="preserve">Within 14 days of the entry into force of this Agreement, the University will issue a transfer order to the Project Participant </w:t>
      </w:r>
      <w:r w:rsidR="00D74E18" w:rsidRPr="00D74E18">
        <w:rPr>
          <w:rFonts w:asciiTheme="minorHAnsi" w:hAnsiTheme="minorHAnsi" w:cstheme="minorHAnsi"/>
          <w:szCs w:val="24"/>
          <w:lang w:val="en-GB"/>
        </w:rPr>
        <w:t xml:space="preserve">– payment </w:t>
      </w:r>
      <w:r w:rsidRPr="00D74E18">
        <w:rPr>
          <w:rFonts w:asciiTheme="minorHAnsi" w:hAnsiTheme="minorHAnsi" w:cstheme="minorHAnsi"/>
          <w:szCs w:val="24"/>
          <w:lang w:val="en-GB"/>
        </w:rPr>
        <w:t>of PLN…..</w:t>
      </w:r>
    </w:p>
    <w:p w14:paraId="6E461742" w14:textId="7A3AFD67" w:rsidR="009F5C64" w:rsidRPr="00E5109C" w:rsidRDefault="009F5C64" w:rsidP="009F5C64">
      <w:pPr>
        <w:pStyle w:val="Text1"/>
        <w:numPr>
          <w:ilvl w:val="0"/>
          <w:numId w:val="14"/>
        </w:numPr>
        <w:spacing w:after="0" w:line="276" w:lineRule="auto"/>
        <w:ind w:left="357" w:hanging="357"/>
        <w:rPr>
          <w:rFonts w:asciiTheme="minorHAnsi" w:hAnsiTheme="minorHAnsi" w:cstheme="minorHAnsi"/>
          <w:szCs w:val="24"/>
          <w:lang w:val="en-GB"/>
        </w:rPr>
      </w:pPr>
      <w:r w:rsidRPr="00E5109C">
        <w:rPr>
          <w:rFonts w:asciiTheme="minorHAnsi" w:hAnsiTheme="minorHAnsi" w:cstheme="minorHAnsi"/>
          <w:szCs w:val="24"/>
          <w:lang w:val="en-GB"/>
        </w:rPr>
        <w:t xml:space="preserve">The amount of the funds </w:t>
      </w:r>
      <w:r w:rsidR="00E5109C" w:rsidRPr="00E5109C">
        <w:rPr>
          <w:rFonts w:asciiTheme="minorHAnsi" w:hAnsiTheme="minorHAnsi" w:cstheme="minorHAnsi"/>
          <w:szCs w:val="24"/>
          <w:lang w:val="en-GB"/>
        </w:rPr>
        <w:t xml:space="preserve">transferred </w:t>
      </w:r>
      <w:r w:rsidRPr="00E5109C">
        <w:rPr>
          <w:rFonts w:asciiTheme="minorHAnsi" w:hAnsiTheme="minorHAnsi" w:cstheme="minorHAnsi"/>
          <w:szCs w:val="24"/>
          <w:lang w:val="en-GB"/>
        </w:rPr>
        <w:t>is consistent with the components of the total amount awarded</w:t>
      </w:r>
      <w:r w:rsidR="00E5109C">
        <w:rPr>
          <w:rFonts w:asciiTheme="minorHAnsi" w:hAnsiTheme="minorHAnsi" w:cstheme="minorHAnsi"/>
          <w:szCs w:val="24"/>
          <w:lang w:val="en-GB"/>
        </w:rPr>
        <w:t>,</w:t>
      </w:r>
      <w:r w:rsidRPr="00E5109C">
        <w:rPr>
          <w:rFonts w:asciiTheme="minorHAnsi" w:hAnsiTheme="minorHAnsi" w:cstheme="minorHAnsi"/>
          <w:szCs w:val="24"/>
          <w:lang w:val="en-GB"/>
        </w:rPr>
        <w:t xml:space="preserve"> specified in § 3 item 1</w:t>
      </w:r>
      <w:r w:rsidR="00E5109C">
        <w:rPr>
          <w:rFonts w:asciiTheme="minorHAnsi" w:hAnsiTheme="minorHAnsi" w:cstheme="minorHAnsi"/>
          <w:szCs w:val="24"/>
          <w:lang w:val="en-GB"/>
        </w:rPr>
        <w:t>,</w:t>
      </w:r>
      <w:r w:rsidRPr="00E5109C">
        <w:rPr>
          <w:rFonts w:asciiTheme="minorHAnsi" w:hAnsiTheme="minorHAnsi" w:cstheme="minorHAnsi"/>
          <w:szCs w:val="24"/>
          <w:lang w:val="en-GB"/>
        </w:rPr>
        <w:t xml:space="preserve"> and is not subject to indexation.</w:t>
      </w:r>
    </w:p>
    <w:p w14:paraId="5923F748" w14:textId="77777777" w:rsidR="00350B42" w:rsidRPr="00771C2C" w:rsidRDefault="00350B42" w:rsidP="00350B42">
      <w:pPr>
        <w:pStyle w:val="Text1"/>
        <w:spacing w:after="0" w:line="276" w:lineRule="auto"/>
        <w:ind w:left="0"/>
        <w:jc w:val="center"/>
        <w:rPr>
          <w:rFonts w:asciiTheme="minorHAnsi" w:hAnsiTheme="minorHAnsi" w:cstheme="minorHAnsi"/>
          <w:smallCaps/>
          <w:szCs w:val="24"/>
          <w:lang w:val="en-GB"/>
        </w:rPr>
      </w:pPr>
    </w:p>
    <w:p w14:paraId="20FE9E70" w14:textId="77777777" w:rsidR="00E5109C" w:rsidRPr="00771C2C" w:rsidRDefault="00350B42" w:rsidP="00E5109C">
      <w:pPr>
        <w:pStyle w:val="Text1"/>
        <w:spacing w:line="276" w:lineRule="auto"/>
        <w:jc w:val="center"/>
        <w:rPr>
          <w:rFonts w:asciiTheme="minorHAnsi" w:hAnsiTheme="minorHAnsi" w:cstheme="minorHAnsi"/>
          <w:smallCaps/>
          <w:szCs w:val="24"/>
          <w:lang w:val="en-GB"/>
        </w:rPr>
      </w:pPr>
      <w:r w:rsidRPr="00771C2C">
        <w:rPr>
          <w:rFonts w:asciiTheme="minorHAnsi" w:hAnsiTheme="minorHAnsi" w:cstheme="minorHAnsi"/>
          <w:smallCaps/>
          <w:szCs w:val="24"/>
          <w:lang w:val="en-GB"/>
        </w:rPr>
        <w:lastRenderedPageBreak/>
        <w:t xml:space="preserve">§ 5 – </w:t>
      </w:r>
      <w:r w:rsidR="00E5109C" w:rsidRPr="00771C2C">
        <w:rPr>
          <w:rFonts w:asciiTheme="minorHAnsi" w:hAnsiTheme="minorHAnsi" w:cstheme="minorHAnsi"/>
          <w:smallCaps/>
          <w:szCs w:val="24"/>
          <w:lang w:val="en-GB"/>
        </w:rPr>
        <w:t>BANK ACCOUNT</w:t>
      </w:r>
    </w:p>
    <w:p w14:paraId="58340556" w14:textId="77777777" w:rsidR="00E5109C" w:rsidRPr="00E5109C" w:rsidRDefault="00E5109C" w:rsidP="00E5109C">
      <w:pPr>
        <w:tabs>
          <w:tab w:val="left" w:pos="0"/>
        </w:tabs>
        <w:spacing w:line="276" w:lineRule="auto"/>
        <w:jc w:val="both"/>
        <w:rPr>
          <w:rFonts w:cstheme="minorHAnsi"/>
          <w:sz w:val="24"/>
          <w:szCs w:val="24"/>
          <w:lang w:val="en"/>
        </w:rPr>
      </w:pPr>
      <w:r w:rsidRPr="00E5109C">
        <w:rPr>
          <w:rFonts w:cstheme="minorHAnsi"/>
          <w:sz w:val="24"/>
          <w:szCs w:val="24"/>
          <w:lang w:val="en"/>
        </w:rPr>
        <w:t>Payments will be made to the Project Participant's bank account as detailed below:</w:t>
      </w:r>
    </w:p>
    <w:p w14:paraId="5EBD951F" w14:textId="77777777" w:rsidR="00E5109C" w:rsidRPr="00E5109C" w:rsidRDefault="00E5109C" w:rsidP="00E5109C">
      <w:pPr>
        <w:tabs>
          <w:tab w:val="left" w:pos="0"/>
        </w:tabs>
        <w:spacing w:line="276" w:lineRule="auto"/>
        <w:jc w:val="both"/>
        <w:rPr>
          <w:rFonts w:cstheme="minorHAnsi"/>
          <w:sz w:val="24"/>
          <w:szCs w:val="24"/>
          <w:lang w:val="en"/>
        </w:rPr>
      </w:pPr>
      <w:r w:rsidRPr="00E5109C">
        <w:rPr>
          <w:rFonts w:cstheme="minorHAnsi"/>
          <w:sz w:val="24"/>
          <w:szCs w:val="24"/>
          <w:lang w:val="en"/>
        </w:rPr>
        <w:t>Bank name: […]</w:t>
      </w:r>
    </w:p>
    <w:p w14:paraId="2A0EC125" w14:textId="77777777" w:rsidR="00E5109C" w:rsidRPr="00E5109C" w:rsidRDefault="00E5109C" w:rsidP="00E5109C">
      <w:pPr>
        <w:tabs>
          <w:tab w:val="left" w:pos="0"/>
        </w:tabs>
        <w:spacing w:line="276" w:lineRule="auto"/>
        <w:jc w:val="both"/>
        <w:rPr>
          <w:rFonts w:cstheme="minorHAnsi"/>
          <w:sz w:val="24"/>
          <w:szCs w:val="24"/>
          <w:lang w:val="en"/>
        </w:rPr>
      </w:pPr>
      <w:r w:rsidRPr="00E5109C">
        <w:rPr>
          <w:rFonts w:cstheme="minorHAnsi"/>
          <w:sz w:val="24"/>
          <w:szCs w:val="24"/>
          <w:lang w:val="en"/>
        </w:rPr>
        <w:t>Exact name of account holder: […]</w:t>
      </w:r>
    </w:p>
    <w:p w14:paraId="13147E16" w14:textId="77777777" w:rsidR="00E5109C" w:rsidRPr="00E5109C" w:rsidRDefault="00E5109C" w:rsidP="00E5109C">
      <w:pPr>
        <w:tabs>
          <w:tab w:val="left" w:pos="0"/>
        </w:tabs>
        <w:spacing w:line="276" w:lineRule="auto"/>
        <w:jc w:val="both"/>
        <w:rPr>
          <w:rFonts w:cstheme="minorHAnsi"/>
          <w:sz w:val="24"/>
          <w:szCs w:val="24"/>
          <w:lang w:val="en"/>
        </w:rPr>
      </w:pPr>
      <w:r w:rsidRPr="00E5109C">
        <w:rPr>
          <w:rFonts w:cstheme="minorHAnsi"/>
          <w:sz w:val="24"/>
          <w:szCs w:val="24"/>
          <w:lang w:val="en"/>
        </w:rPr>
        <w:t>Full account number (including IBAN/BIC bank codes): […]</w:t>
      </w:r>
    </w:p>
    <w:p w14:paraId="1435DD13" w14:textId="77777777" w:rsidR="00E5109C" w:rsidRPr="00771C2C" w:rsidRDefault="00E5109C" w:rsidP="00E5109C">
      <w:pPr>
        <w:tabs>
          <w:tab w:val="left" w:pos="0"/>
        </w:tabs>
        <w:spacing w:line="276" w:lineRule="auto"/>
        <w:jc w:val="both"/>
        <w:rPr>
          <w:rFonts w:cstheme="minorHAnsi"/>
          <w:sz w:val="24"/>
          <w:szCs w:val="24"/>
          <w:lang w:val="en-GB"/>
        </w:rPr>
      </w:pPr>
      <w:r w:rsidRPr="00771C2C">
        <w:rPr>
          <w:rFonts w:cstheme="minorHAnsi"/>
          <w:sz w:val="24"/>
          <w:szCs w:val="24"/>
          <w:lang w:val="en-GB"/>
        </w:rPr>
        <w:t>Account currency:[….]</w:t>
      </w:r>
    </w:p>
    <w:p w14:paraId="2E146391" w14:textId="77777777" w:rsidR="00E5109C" w:rsidRPr="00771C2C" w:rsidRDefault="00E5109C" w:rsidP="00E5109C">
      <w:pPr>
        <w:tabs>
          <w:tab w:val="left" w:pos="0"/>
        </w:tabs>
        <w:spacing w:line="276" w:lineRule="auto"/>
        <w:jc w:val="both"/>
        <w:rPr>
          <w:rFonts w:cstheme="minorHAnsi"/>
          <w:sz w:val="24"/>
          <w:szCs w:val="24"/>
          <w:lang w:val="en-GB"/>
        </w:rPr>
      </w:pPr>
    </w:p>
    <w:p w14:paraId="5CC3CBA0" w14:textId="77777777" w:rsidR="00E5109C" w:rsidRPr="00771C2C" w:rsidRDefault="00350B42" w:rsidP="00E5109C">
      <w:pPr>
        <w:tabs>
          <w:tab w:val="left" w:pos="0"/>
        </w:tabs>
        <w:spacing w:line="276" w:lineRule="auto"/>
        <w:jc w:val="center"/>
        <w:rPr>
          <w:rFonts w:cstheme="minorHAnsi"/>
          <w:smallCaps/>
          <w:sz w:val="24"/>
          <w:szCs w:val="24"/>
          <w:lang w:val="en-GB"/>
        </w:rPr>
      </w:pPr>
      <w:r w:rsidRPr="00771C2C">
        <w:rPr>
          <w:rFonts w:cstheme="minorHAnsi"/>
          <w:smallCaps/>
          <w:sz w:val="24"/>
          <w:szCs w:val="24"/>
          <w:lang w:val="en-GB"/>
        </w:rPr>
        <w:t xml:space="preserve">§ 6 - </w:t>
      </w:r>
      <w:r w:rsidR="00E5109C" w:rsidRPr="00771C2C">
        <w:rPr>
          <w:rFonts w:cstheme="minorHAnsi"/>
          <w:smallCaps/>
          <w:sz w:val="24"/>
          <w:szCs w:val="24"/>
          <w:lang w:val="en-GB"/>
        </w:rPr>
        <w:t>PERSONAL DATA</w:t>
      </w:r>
    </w:p>
    <w:p w14:paraId="3E77288E" w14:textId="2E281F52" w:rsidR="00E5109C" w:rsidRPr="00E5109C" w:rsidRDefault="00E5109C" w:rsidP="00E5109C">
      <w:pPr>
        <w:tabs>
          <w:tab w:val="left" w:pos="0"/>
        </w:tabs>
        <w:spacing w:line="276" w:lineRule="auto"/>
        <w:jc w:val="both"/>
        <w:rPr>
          <w:rFonts w:cstheme="minorHAnsi"/>
          <w:sz w:val="24"/>
          <w:szCs w:val="24"/>
          <w:lang w:val="en-GB"/>
        </w:rPr>
      </w:pPr>
      <w:r w:rsidRPr="00E5109C">
        <w:rPr>
          <w:rFonts w:cstheme="minorHAnsi"/>
          <w:sz w:val="24"/>
          <w:szCs w:val="24"/>
          <w:lang w:val="en"/>
        </w:rPr>
        <w:t xml:space="preserve">By entering into this agreement, the Project Participant declares that </w:t>
      </w:r>
      <w:r>
        <w:rPr>
          <w:rFonts w:cstheme="minorHAnsi"/>
          <w:sz w:val="24"/>
          <w:szCs w:val="24"/>
          <w:lang w:val="en"/>
        </w:rPr>
        <w:t>he/she</w:t>
      </w:r>
      <w:r w:rsidRPr="00E5109C">
        <w:rPr>
          <w:rFonts w:cstheme="minorHAnsi"/>
          <w:sz w:val="24"/>
          <w:szCs w:val="24"/>
          <w:lang w:val="en"/>
        </w:rPr>
        <w:t xml:space="preserve"> ha</w:t>
      </w:r>
      <w:r>
        <w:rPr>
          <w:rFonts w:cstheme="minorHAnsi"/>
          <w:sz w:val="24"/>
          <w:szCs w:val="24"/>
          <w:lang w:val="en"/>
        </w:rPr>
        <w:t>s</w:t>
      </w:r>
      <w:r w:rsidRPr="00E5109C">
        <w:rPr>
          <w:rFonts w:cstheme="minorHAnsi"/>
          <w:sz w:val="24"/>
          <w:szCs w:val="24"/>
          <w:lang w:val="en"/>
        </w:rPr>
        <w:t xml:space="preserve"> received and </w:t>
      </w:r>
      <w:r>
        <w:rPr>
          <w:rFonts w:cstheme="minorHAnsi"/>
          <w:sz w:val="24"/>
          <w:szCs w:val="24"/>
          <w:lang w:val="en"/>
        </w:rPr>
        <w:t>is</w:t>
      </w:r>
      <w:r w:rsidRPr="00E5109C">
        <w:rPr>
          <w:rFonts w:cstheme="minorHAnsi"/>
          <w:sz w:val="24"/>
          <w:szCs w:val="24"/>
          <w:lang w:val="en"/>
        </w:rPr>
        <w:t xml:space="preserve"> familiar with the </w:t>
      </w:r>
      <w:r w:rsidRPr="00E5109C">
        <w:rPr>
          <w:rFonts w:cstheme="minorHAnsi"/>
          <w:b/>
          <w:bCs/>
          <w:sz w:val="24"/>
          <w:szCs w:val="24"/>
          <w:lang w:val="en"/>
        </w:rPr>
        <w:t>Beneficiary's Information Clause</w:t>
      </w:r>
      <w:r w:rsidRPr="00E5109C">
        <w:rPr>
          <w:rFonts w:cstheme="minorHAnsi"/>
          <w:sz w:val="24"/>
          <w:szCs w:val="24"/>
          <w:lang w:val="en"/>
        </w:rPr>
        <w:t xml:space="preserve"> </w:t>
      </w:r>
      <w:r w:rsidR="0090068D">
        <w:rPr>
          <w:rFonts w:cstheme="minorHAnsi"/>
          <w:sz w:val="24"/>
          <w:szCs w:val="24"/>
          <w:lang w:val="en"/>
        </w:rPr>
        <w:t xml:space="preserve">for personal data, </w:t>
      </w:r>
      <w:r w:rsidRPr="00E5109C">
        <w:rPr>
          <w:rFonts w:cstheme="minorHAnsi"/>
          <w:sz w:val="24"/>
          <w:szCs w:val="24"/>
          <w:lang w:val="en"/>
        </w:rPr>
        <w:t xml:space="preserve">which constitutes </w:t>
      </w:r>
      <w:r w:rsidR="00F97D54" w:rsidRPr="00F97D54">
        <w:rPr>
          <w:rFonts w:cstheme="minorHAnsi"/>
          <w:sz w:val="24"/>
          <w:szCs w:val="24"/>
          <w:lang w:val="en-GB"/>
        </w:rPr>
        <w:t>Appx</w:t>
      </w:r>
      <w:r w:rsidR="00F97D54">
        <w:rPr>
          <w:rFonts w:cstheme="minorHAnsi"/>
          <w:sz w:val="24"/>
          <w:szCs w:val="24"/>
          <w:lang w:val="en-GB"/>
        </w:rPr>
        <w:t xml:space="preserve">. </w:t>
      </w:r>
      <w:r w:rsidRPr="00E5109C">
        <w:rPr>
          <w:rFonts w:cstheme="minorHAnsi"/>
          <w:sz w:val="24"/>
          <w:szCs w:val="24"/>
          <w:lang w:val="en"/>
        </w:rPr>
        <w:t xml:space="preserve">6 to the Project Regulations. Failure to accept </w:t>
      </w:r>
      <w:r w:rsidR="0090068D">
        <w:rPr>
          <w:rFonts w:cstheme="minorHAnsi"/>
          <w:sz w:val="24"/>
          <w:szCs w:val="24"/>
          <w:lang w:val="en"/>
        </w:rPr>
        <w:t>the above</w:t>
      </w:r>
      <w:r w:rsidRPr="00E5109C">
        <w:rPr>
          <w:rFonts w:cstheme="minorHAnsi"/>
          <w:sz w:val="24"/>
          <w:szCs w:val="24"/>
          <w:lang w:val="en"/>
        </w:rPr>
        <w:t xml:space="preserve"> clause by the Project Participant constitutes grounds for non-payment of funds to the Project Participant and for the University to withdraw from this agreement within 3 months of its conclusion, i.e., by ……………………………….. 2025/2026.</w:t>
      </w:r>
    </w:p>
    <w:p w14:paraId="6BB7A400" w14:textId="77777777" w:rsidR="00350B42" w:rsidRPr="00771C2C" w:rsidRDefault="00350B42" w:rsidP="00350B42">
      <w:pPr>
        <w:pStyle w:val="Tekstpodstawowy2"/>
        <w:suppressAutoHyphens/>
        <w:spacing w:after="120" w:line="240" w:lineRule="auto"/>
        <w:rPr>
          <w:rFonts w:asciiTheme="minorHAnsi" w:hAnsiTheme="minorHAnsi" w:cstheme="minorHAnsi"/>
          <w:b/>
          <w:lang w:val="en-GB"/>
        </w:rPr>
      </w:pPr>
    </w:p>
    <w:p w14:paraId="3B92A192" w14:textId="77777777" w:rsidR="0090068D" w:rsidRPr="0090068D" w:rsidRDefault="00350B42" w:rsidP="0090068D">
      <w:pPr>
        <w:tabs>
          <w:tab w:val="left" w:pos="357"/>
        </w:tabs>
        <w:spacing w:line="276" w:lineRule="auto"/>
        <w:jc w:val="center"/>
        <w:rPr>
          <w:rFonts w:cstheme="minorHAnsi"/>
          <w:smallCaps/>
          <w:sz w:val="24"/>
          <w:szCs w:val="24"/>
          <w:lang w:val="en-GB"/>
        </w:rPr>
      </w:pPr>
      <w:r w:rsidRPr="0090068D">
        <w:rPr>
          <w:rFonts w:cstheme="minorHAnsi"/>
          <w:smallCaps/>
          <w:sz w:val="24"/>
          <w:szCs w:val="24"/>
          <w:lang w:val="en-GB"/>
        </w:rPr>
        <w:t xml:space="preserve">§ 7 – </w:t>
      </w:r>
      <w:r w:rsidR="0090068D" w:rsidRPr="0090068D">
        <w:rPr>
          <w:rFonts w:cstheme="minorHAnsi"/>
          <w:smallCaps/>
          <w:sz w:val="24"/>
          <w:szCs w:val="24"/>
          <w:lang w:val="en"/>
        </w:rPr>
        <w:t>APPLICABLE LAW AND JURISDICTION</w:t>
      </w:r>
    </w:p>
    <w:p w14:paraId="60396D22" w14:textId="1C5C4499" w:rsidR="0090068D" w:rsidRPr="0090068D" w:rsidRDefault="0090068D" w:rsidP="0090068D">
      <w:pPr>
        <w:tabs>
          <w:tab w:val="left" w:pos="426"/>
        </w:tabs>
        <w:spacing w:line="276" w:lineRule="auto"/>
        <w:jc w:val="both"/>
        <w:rPr>
          <w:rFonts w:cstheme="minorHAnsi"/>
          <w:sz w:val="24"/>
          <w:szCs w:val="24"/>
          <w:lang w:val="en-GB"/>
        </w:rPr>
      </w:pPr>
      <w:r w:rsidRPr="0090068D">
        <w:rPr>
          <w:rFonts w:cstheme="minorHAnsi"/>
          <w:sz w:val="24"/>
          <w:szCs w:val="24"/>
          <w:lang w:val="en"/>
        </w:rPr>
        <w:t xml:space="preserve">The agreement is governed by Polish law. Any disputes </w:t>
      </w:r>
      <w:r w:rsidR="00F97D54">
        <w:rPr>
          <w:rFonts w:cstheme="minorHAnsi"/>
          <w:sz w:val="24"/>
          <w:szCs w:val="24"/>
          <w:lang w:val="en"/>
        </w:rPr>
        <w:t>will</w:t>
      </w:r>
      <w:r w:rsidRPr="0090068D">
        <w:rPr>
          <w:rFonts w:cstheme="minorHAnsi"/>
          <w:sz w:val="24"/>
          <w:szCs w:val="24"/>
          <w:lang w:val="en"/>
        </w:rPr>
        <w:t xml:space="preserve"> be resolved by the court with jurisdiction over the University's registered office.</w:t>
      </w:r>
    </w:p>
    <w:p w14:paraId="702CBC83" w14:textId="77777777" w:rsidR="00350B42" w:rsidRPr="0090068D" w:rsidRDefault="00350B42" w:rsidP="00350B42">
      <w:pPr>
        <w:tabs>
          <w:tab w:val="left" w:pos="426"/>
        </w:tabs>
        <w:spacing w:line="276" w:lineRule="auto"/>
        <w:jc w:val="both"/>
        <w:rPr>
          <w:rFonts w:cstheme="minorHAnsi"/>
          <w:sz w:val="24"/>
          <w:szCs w:val="24"/>
          <w:lang w:val="en-GB"/>
        </w:rPr>
      </w:pPr>
    </w:p>
    <w:p w14:paraId="7E3394AD" w14:textId="2FFDC433" w:rsidR="0090068D" w:rsidRPr="00771C2C" w:rsidRDefault="00350B42" w:rsidP="0090068D">
      <w:pPr>
        <w:tabs>
          <w:tab w:val="left" w:pos="426"/>
        </w:tabs>
        <w:spacing w:line="276" w:lineRule="auto"/>
        <w:jc w:val="center"/>
        <w:rPr>
          <w:rFonts w:cstheme="minorHAnsi"/>
          <w:szCs w:val="24"/>
          <w:lang w:val="en-GB"/>
        </w:rPr>
      </w:pPr>
      <w:r w:rsidRPr="00771C2C">
        <w:rPr>
          <w:rFonts w:cstheme="minorHAnsi"/>
          <w:sz w:val="24"/>
          <w:szCs w:val="24"/>
          <w:lang w:val="en-GB"/>
        </w:rPr>
        <w:t xml:space="preserve">§ 8 – </w:t>
      </w:r>
      <w:r w:rsidR="0090068D" w:rsidRPr="00771C2C">
        <w:rPr>
          <w:rFonts w:cstheme="minorHAnsi"/>
          <w:szCs w:val="24"/>
          <w:lang w:val="en-GB"/>
        </w:rPr>
        <w:t>TERMINATION OF THE AGREEMENT</w:t>
      </w:r>
    </w:p>
    <w:p w14:paraId="540A1053" w14:textId="77777777" w:rsidR="0090068D" w:rsidRDefault="00350B42" w:rsidP="0090068D">
      <w:pPr>
        <w:tabs>
          <w:tab w:val="left" w:pos="426"/>
        </w:tabs>
        <w:spacing w:line="276" w:lineRule="auto"/>
        <w:ind w:left="284" w:hanging="284"/>
        <w:jc w:val="both"/>
        <w:rPr>
          <w:rFonts w:cstheme="minorHAnsi"/>
          <w:sz w:val="24"/>
          <w:szCs w:val="24"/>
          <w:lang w:val="en"/>
        </w:rPr>
      </w:pPr>
      <w:r w:rsidRPr="0090068D">
        <w:rPr>
          <w:rFonts w:cstheme="minorHAnsi"/>
          <w:sz w:val="24"/>
          <w:szCs w:val="24"/>
          <w:lang w:val="en-GB"/>
        </w:rPr>
        <w:t xml:space="preserve">1. </w:t>
      </w:r>
      <w:r w:rsidR="0090068D" w:rsidRPr="0090068D">
        <w:rPr>
          <w:rFonts w:cstheme="minorHAnsi"/>
          <w:sz w:val="24"/>
          <w:szCs w:val="24"/>
          <w:lang w:val="en"/>
        </w:rPr>
        <w:t>The university may terminate the project participation agreement concluded with the participant with immediate effect if:</w:t>
      </w:r>
    </w:p>
    <w:p w14:paraId="5790DC2A" w14:textId="1E5AB04E" w:rsidR="0090068D" w:rsidRPr="0090068D" w:rsidRDefault="0090068D" w:rsidP="0090068D">
      <w:pPr>
        <w:tabs>
          <w:tab w:val="left" w:pos="426"/>
        </w:tabs>
        <w:spacing w:after="0" w:line="276" w:lineRule="auto"/>
        <w:ind w:left="426"/>
        <w:jc w:val="both"/>
        <w:rPr>
          <w:rFonts w:cstheme="minorHAnsi"/>
          <w:sz w:val="24"/>
          <w:szCs w:val="24"/>
          <w:lang w:val="en"/>
        </w:rPr>
      </w:pPr>
      <w:r w:rsidRPr="0090068D">
        <w:rPr>
          <w:rFonts w:cstheme="minorHAnsi"/>
          <w:sz w:val="24"/>
          <w:szCs w:val="24"/>
          <w:lang w:val="en"/>
        </w:rPr>
        <w:t>- the information provided in the application documents proves to be false</w:t>
      </w:r>
      <w:r w:rsidR="00F97D54">
        <w:rPr>
          <w:rFonts w:cstheme="minorHAnsi"/>
          <w:sz w:val="24"/>
          <w:szCs w:val="24"/>
          <w:lang w:val="en"/>
        </w:rPr>
        <w:t>;</w:t>
      </w:r>
    </w:p>
    <w:p w14:paraId="6B5B0ED9" w14:textId="2D3CA8F3" w:rsidR="0090068D" w:rsidRPr="0090068D" w:rsidRDefault="0090068D" w:rsidP="0090068D">
      <w:pPr>
        <w:spacing w:after="0" w:line="276" w:lineRule="auto"/>
        <w:ind w:left="426"/>
        <w:jc w:val="both"/>
        <w:rPr>
          <w:rFonts w:cstheme="minorHAnsi"/>
          <w:sz w:val="24"/>
          <w:szCs w:val="24"/>
          <w:lang w:val="en"/>
        </w:rPr>
      </w:pPr>
      <w:r w:rsidRPr="0090068D">
        <w:rPr>
          <w:rFonts w:cstheme="minorHAnsi"/>
          <w:sz w:val="24"/>
          <w:szCs w:val="24"/>
          <w:lang w:val="en"/>
        </w:rPr>
        <w:t>- the project participant fails to fulfill the obligations specified in the agreement for reasons attributable to the project participant</w:t>
      </w:r>
      <w:r w:rsidR="00F97D54">
        <w:rPr>
          <w:rFonts w:cstheme="minorHAnsi"/>
          <w:sz w:val="24"/>
          <w:szCs w:val="24"/>
          <w:lang w:val="en"/>
        </w:rPr>
        <w:t>;</w:t>
      </w:r>
    </w:p>
    <w:p w14:paraId="1F5581A3" w14:textId="37629008" w:rsidR="0090068D" w:rsidRPr="0090068D" w:rsidRDefault="0090068D" w:rsidP="0090068D">
      <w:pPr>
        <w:tabs>
          <w:tab w:val="left" w:pos="426"/>
        </w:tabs>
        <w:spacing w:after="0" w:line="276" w:lineRule="auto"/>
        <w:ind w:left="426"/>
        <w:jc w:val="both"/>
        <w:rPr>
          <w:rFonts w:cstheme="minorHAnsi"/>
          <w:sz w:val="24"/>
          <w:szCs w:val="24"/>
          <w:lang w:val="en-GB"/>
        </w:rPr>
      </w:pPr>
      <w:r w:rsidRPr="0090068D">
        <w:rPr>
          <w:rFonts w:cstheme="minorHAnsi"/>
          <w:sz w:val="24"/>
          <w:szCs w:val="24"/>
          <w:lang w:val="en"/>
        </w:rPr>
        <w:t xml:space="preserve">- the project funding agreement concluded with the National Agency for Academic Exchange </w:t>
      </w:r>
      <w:r>
        <w:rPr>
          <w:rFonts w:cstheme="minorHAnsi"/>
          <w:sz w:val="24"/>
          <w:szCs w:val="24"/>
          <w:lang w:val="en"/>
        </w:rPr>
        <w:t>is</w:t>
      </w:r>
      <w:r w:rsidRPr="0090068D">
        <w:rPr>
          <w:rFonts w:cstheme="minorHAnsi"/>
          <w:sz w:val="24"/>
          <w:szCs w:val="24"/>
          <w:lang w:val="en"/>
        </w:rPr>
        <w:t xml:space="preserve"> terminated or the funding amount </w:t>
      </w:r>
      <w:r>
        <w:rPr>
          <w:rFonts w:cstheme="minorHAnsi"/>
          <w:sz w:val="24"/>
          <w:szCs w:val="24"/>
          <w:lang w:val="en"/>
        </w:rPr>
        <w:t>is</w:t>
      </w:r>
      <w:r w:rsidRPr="0090068D">
        <w:rPr>
          <w:rFonts w:cstheme="minorHAnsi"/>
          <w:sz w:val="24"/>
          <w:szCs w:val="24"/>
          <w:lang w:val="en"/>
        </w:rPr>
        <w:t xml:space="preserve"> reduced.</w:t>
      </w:r>
    </w:p>
    <w:p w14:paraId="15334B23" w14:textId="77777777" w:rsidR="0090068D" w:rsidRPr="0090068D" w:rsidRDefault="0090068D" w:rsidP="0090068D">
      <w:pPr>
        <w:tabs>
          <w:tab w:val="left" w:pos="426"/>
        </w:tabs>
        <w:spacing w:line="276" w:lineRule="auto"/>
        <w:jc w:val="both"/>
        <w:rPr>
          <w:rFonts w:cstheme="minorHAnsi"/>
          <w:sz w:val="24"/>
          <w:szCs w:val="24"/>
          <w:lang w:val="en-GB"/>
        </w:rPr>
      </w:pPr>
    </w:p>
    <w:p w14:paraId="6703C44D" w14:textId="294AD3F9" w:rsidR="0090068D" w:rsidRPr="0090068D" w:rsidRDefault="00350B42" w:rsidP="0090068D">
      <w:pPr>
        <w:tabs>
          <w:tab w:val="left" w:pos="426"/>
        </w:tabs>
        <w:spacing w:line="276" w:lineRule="auto"/>
        <w:ind w:left="284" w:hanging="284"/>
        <w:jc w:val="both"/>
        <w:rPr>
          <w:rFonts w:cstheme="minorHAnsi"/>
          <w:sz w:val="24"/>
          <w:szCs w:val="24"/>
          <w:lang w:val="en-GB"/>
        </w:rPr>
      </w:pPr>
      <w:r w:rsidRPr="0090068D">
        <w:rPr>
          <w:rFonts w:cstheme="minorHAnsi"/>
          <w:sz w:val="24"/>
          <w:szCs w:val="24"/>
          <w:lang w:val="en-GB"/>
        </w:rPr>
        <w:t>2.</w:t>
      </w:r>
      <w:r w:rsidR="0090068D" w:rsidRPr="0090068D">
        <w:rPr>
          <w:rFonts w:cstheme="minorHAnsi"/>
          <w:sz w:val="24"/>
          <w:szCs w:val="24"/>
          <w:lang w:val="en"/>
        </w:rPr>
        <w:t xml:space="preserve"> </w:t>
      </w:r>
      <w:r w:rsidR="0090068D">
        <w:rPr>
          <w:rFonts w:cstheme="minorHAnsi"/>
          <w:sz w:val="24"/>
          <w:szCs w:val="24"/>
          <w:lang w:val="en"/>
        </w:rPr>
        <w:t>Should</w:t>
      </w:r>
      <w:r w:rsidR="0090068D" w:rsidRPr="0090068D">
        <w:rPr>
          <w:rFonts w:cstheme="minorHAnsi"/>
          <w:sz w:val="24"/>
          <w:szCs w:val="24"/>
          <w:lang w:val="en"/>
        </w:rPr>
        <w:t xml:space="preserve"> the project participation agreement </w:t>
      </w:r>
      <w:r w:rsidR="0090068D">
        <w:rPr>
          <w:rFonts w:cstheme="minorHAnsi"/>
          <w:sz w:val="24"/>
          <w:szCs w:val="24"/>
          <w:lang w:val="en"/>
        </w:rPr>
        <w:t xml:space="preserve">be terminated </w:t>
      </w:r>
      <w:r w:rsidR="0090068D" w:rsidRPr="0090068D">
        <w:rPr>
          <w:rFonts w:cstheme="minorHAnsi"/>
          <w:sz w:val="24"/>
          <w:szCs w:val="24"/>
          <w:lang w:val="en"/>
        </w:rPr>
        <w:t>for the above reasons, the University has the right to demand reimbursement of the full amount of funding related to participation in the project</w:t>
      </w:r>
      <w:r w:rsidR="00F97D54">
        <w:rPr>
          <w:rFonts w:cstheme="minorHAnsi"/>
          <w:sz w:val="24"/>
          <w:szCs w:val="24"/>
          <w:lang w:val="en"/>
        </w:rPr>
        <w:t>,</w:t>
      </w:r>
      <w:r w:rsidR="0090068D" w:rsidRPr="0090068D">
        <w:rPr>
          <w:rFonts w:cstheme="minorHAnsi"/>
          <w:sz w:val="24"/>
          <w:szCs w:val="24"/>
          <w:lang w:val="en"/>
        </w:rPr>
        <w:t xml:space="preserve"> </w:t>
      </w:r>
      <w:r w:rsidR="00F97D54">
        <w:rPr>
          <w:rFonts w:cstheme="minorHAnsi"/>
          <w:sz w:val="24"/>
          <w:szCs w:val="24"/>
          <w:lang w:val="en"/>
        </w:rPr>
        <w:t>as well as</w:t>
      </w:r>
      <w:r w:rsidR="0090068D" w:rsidRPr="0090068D">
        <w:rPr>
          <w:rFonts w:cstheme="minorHAnsi"/>
          <w:sz w:val="24"/>
          <w:szCs w:val="24"/>
          <w:lang w:val="en"/>
        </w:rPr>
        <w:t xml:space="preserve"> reimbursement of any penalties for failure to comply with the agreement resulting from </w:t>
      </w:r>
      <w:r w:rsidR="00E51862" w:rsidRPr="00E51862">
        <w:rPr>
          <w:rFonts w:cstheme="minorHAnsi"/>
          <w:sz w:val="24"/>
          <w:szCs w:val="24"/>
          <w:lang w:val="en"/>
        </w:rPr>
        <w:t>project participant</w:t>
      </w:r>
      <w:r w:rsidR="00E51862">
        <w:rPr>
          <w:rFonts w:cstheme="minorHAnsi"/>
          <w:sz w:val="24"/>
          <w:szCs w:val="24"/>
          <w:lang w:val="en"/>
        </w:rPr>
        <w:t xml:space="preserve">’s </w:t>
      </w:r>
      <w:r w:rsidR="0090068D" w:rsidRPr="0090068D">
        <w:rPr>
          <w:rFonts w:cstheme="minorHAnsi"/>
          <w:sz w:val="24"/>
          <w:szCs w:val="24"/>
          <w:lang w:val="en"/>
        </w:rPr>
        <w:t>terminati</w:t>
      </w:r>
      <w:r w:rsidR="00E51862">
        <w:rPr>
          <w:rFonts w:cstheme="minorHAnsi"/>
          <w:sz w:val="24"/>
          <w:szCs w:val="24"/>
          <w:lang w:val="en"/>
        </w:rPr>
        <w:t>ng</w:t>
      </w:r>
      <w:r w:rsidR="0090068D" w:rsidRPr="0090068D">
        <w:rPr>
          <w:rFonts w:cstheme="minorHAnsi"/>
          <w:sz w:val="24"/>
          <w:szCs w:val="24"/>
          <w:lang w:val="en"/>
        </w:rPr>
        <w:t xml:space="preserve"> participation in the project.</w:t>
      </w:r>
    </w:p>
    <w:p w14:paraId="378C0994" w14:textId="77777777" w:rsidR="00350B42" w:rsidRPr="00771C2C" w:rsidRDefault="00350B42" w:rsidP="00350B42">
      <w:pPr>
        <w:tabs>
          <w:tab w:val="left" w:pos="360"/>
        </w:tabs>
        <w:spacing w:line="276" w:lineRule="auto"/>
        <w:rPr>
          <w:rFonts w:cstheme="minorHAnsi"/>
          <w:smallCaps/>
          <w:sz w:val="24"/>
          <w:szCs w:val="24"/>
          <w:lang w:val="en-GB"/>
        </w:rPr>
      </w:pPr>
    </w:p>
    <w:p w14:paraId="22BB19F0" w14:textId="5BFEF914" w:rsidR="00E51862" w:rsidRPr="00E51862" w:rsidRDefault="00350B42" w:rsidP="00E51862">
      <w:pPr>
        <w:tabs>
          <w:tab w:val="left" w:pos="360"/>
        </w:tabs>
        <w:spacing w:line="276" w:lineRule="auto"/>
        <w:ind w:left="426" w:hanging="426"/>
        <w:jc w:val="center"/>
        <w:rPr>
          <w:rFonts w:cstheme="minorHAnsi"/>
          <w:smallCaps/>
          <w:sz w:val="24"/>
          <w:szCs w:val="24"/>
          <w:lang w:val="en"/>
        </w:rPr>
      </w:pPr>
      <w:r w:rsidRPr="00E51862">
        <w:rPr>
          <w:rFonts w:cstheme="minorHAnsi"/>
          <w:smallCaps/>
          <w:sz w:val="24"/>
          <w:szCs w:val="24"/>
          <w:lang w:val="en"/>
        </w:rPr>
        <w:lastRenderedPageBreak/>
        <w:t xml:space="preserve">§ 9 </w:t>
      </w:r>
      <w:r w:rsidR="00E51862">
        <w:rPr>
          <w:rFonts w:cstheme="minorHAnsi"/>
          <w:smallCaps/>
          <w:sz w:val="24"/>
          <w:szCs w:val="24"/>
          <w:lang w:val="en"/>
        </w:rPr>
        <w:t>–</w:t>
      </w:r>
      <w:r w:rsidRPr="00E51862">
        <w:rPr>
          <w:rFonts w:cstheme="minorHAnsi"/>
          <w:smallCaps/>
          <w:sz w:val="24"/>
          <w:szCs w:val="24"/>
          <w:lang w:val="en"/>
        </w:rPr>
        <w:t xml:space="preserve"> </w:t>
      </w:r>
      <w:r w:rsidR="00E51862" w:rsidRPr="00E51862">
        <w:rPr>
          <w:rFonts w:cstheme="minorHAnsi"/>
          <w:smallCaps/>
          <w:sz w:val="24"/>
          <w:szCs w:val="24"/>
          <w:lang w:val="en"/>
        </w:rPr>
        <w:t>FINAL</w:t>
      </w:r>
      <w:r w:rsidR="00E51862">
        <w:rPr>
          <w:rFonts w:cstheme="minorHAnsi"/>
          <w:smallCaps/>
          <w:sz w:val="24"/>
          <w:szCs w:val="24"/>
          <w:lang w:val="en"/>
        </w:rPr>
        <w:t xml:space="preserve"> PROVISIONS</w:t>
      </w:r>
    </w:p>
    <w:p w14:paraId="12584869" w14:textId="7EDEBFCF" w:rsidR="00350B42" w:rsidRPr="00E51862" w:rsidRDefault="00350B42" w:rsidP="00350B42">
      <w:pPr>
        <w:tabs>
          <w:tab w:val="left" w:pos="360"/>
        </w:tabs>
        <w:spacing w:line="276" w:lineRule="auto"/>
        <w:ind w:left="426" w:hanging="426"/>
        <w:jc w:val="center"/>
        <w:rPr>
          <w:rFonts w:cstheme="minorHAnsi"/>
          <w:smallCaps/>
          <w:sz w:val="24"/>
          <w:szCs w:val="24"/>
          <w:lang w:val="en-GB"/>
        </w:rPr>
      </w:pPr>
    </w:p>
    <w:p w14:paraId="094CE7EA" w14:textId="233BDA5D" w:rsidR="00E51862" w:rsidRDefault="00E51862" w:rsidP="00E51862">
      <w:pPr>
        <w:tabs>
          <w:tab w:val="left" w:pos="357"/>
        </w:tabs>
        <w:spacing w:before="120"/>
        <w:jc w:val="both"/>
        <w:rPr>
          <w:rFonts w:cstheme="minorHAnsi"/>
          <w:sz w:val="24"/>
          <w:szCs w:val="24"/>
          <w:lang w:val="en"/>
        </w:rPr>
      </w:pPr>
      <w:r w:rsidRPr="00E51862">
        <w:rPr>
          <w:rFonts w:cstheme="minorHAnsi"/>
          <w:sz w:val="24"/>
          <w:szCs w:val="24"/>
          <w:lang w:val="en"/>
        </w:rPr>
        <w:t xml:space="preserve">1. Amendments to this Agreement must be made in writing under pain of invalidity. </w:t>
      </w:r>
    </w:p>
    <w:p w14:paraId="0DB02B9D" w14:textId="7119E401" w:rsidR="00E51862" w:rsidRPr="00E51862" w:rsidRDefault="00E51862" w:rsidP="00E51862">
      <w:pPr>
        <w:tabs>
          <w:tab w:val="left" w:pos="357"/>
        </w:tabs>
        <w:spacing w:before="120"/>
        <w:jc w:val="both"/>
        <w:rPr>
          <w:rFonts w:cstheme="minorHAnsi"/>
          <w:sz w:val="24"/>
          <w:szCs w:val="24"/>
          <w:lang w:val="en-GB"/>
        </w:rPr>
      </w:pPr>
      <w:r w:rsidRPr="00E51862">
        <w:rPr>
          <w:rFonts w:cstheme="minorHAnsi"/>
          <w:sz w:val="24"/>
          <w:szCs w:val="24"/>
          <w:lang w:val="en"/>
        </w:rPr>
        <w:t>2. This Agreement has been prepared in two identical copies, one for each party.</w:t>
      </w:r>
    </w:p>
    <w:p w14:paraId="16EE1994" w14:textId="77777777" w:rsidR="00350B42" w:rsidRPr="00E51862" w:rsidRDefault="00350B42" w:rsidP="00350B42">
      <w:pPr>
        <w:tabs>
          <w:tab w:val="left" w:pos="357"/>
        </w:tabs>
        <w:spacing w:before="120"/>
        <w:jc w:val="both"/>
        <w:rPr>
          <w:rFonts w:cstheme="minorHAnsi"/>
          <w:sz w:val="24"/>
          <w:szCs w:val="24"/>
          <w:lang w:val="en-GB"/>
        </w:rPr>
      </w:pPr>
    </w:p>
    <w:p w14:paraId="475811BD" w14:textId="0711C665" w:rsidR="00350B42" w:rsidRPr="00771C2C" w:rsidRDefault="00E51862" w:rsidP="00350B42">
      <w:pPr>
        <w:tabs>
          <w:tab w:val="left" w:pos="5040"/>
        </w:tabs>
        <w:jc w:val="both"/>
        <w:rPr>
          <w:rFonts w:cstheme="minorHAnsi"/>
          <w:i/>
          <w:sz w:val="24"/>
          <w:szCs w:val="24"/>
          <w:lang w:val="en-GB"/>
        </w:rPr>
      </w:pPr>
      <w:r w:rsidRPr="00E51862">
        <w:rPr>
          <w:rFonts w:cstheme="minorHAnsi"/>
          <w:i/>
          <w:sz w:val="24"/>
          <w:szCs w:val="24"/>
          <w:lang w:val="en"/>
        </w:rPr>
        <w:t>Project Participant</w:t>
      </w:r>
      <w:r w:rsidR="00350B42" w:rsidRPr="00771C2C">
        <w:rPr>
          <w:rFonts w:cstheme="minorHAnsi"/>
          <w:i/>
          <w:sz w:val="24"/>
          <w:szCs w:val="24"/>
          <w:lang w:val="en-GB"/>
        </w:rPr>
        <w:t xml:space="preserve">                                                                                        </w:t>
      </w:r>
      <w:r w:rsidRPr="00771C2C">
        <w:rPr>
          <w:rFonts w:cstheme="minorHAnsi"/>
          <w:i/>
          <w:sz w:val="24"/>
          <w:szCs w:val="24"/>
          <w:lang w:val="en-GB"/>
        </w:rPr>
        <w:t>For University</w:t>
      </w:r>
    </w:p>
    <w:p w14:paraId="18AD6ABC" w14:textId="77777777" w:rsidR="00350B42" w:rsidRPr="00771C2C" w:rsidRDefault="00350B42" w:rsidP="00350B42">
      <w:pPr>
        <w:tabs>
          <w:tab w:val="left" w:pos="5040"/>
        </w:tabs>
        <w:jc w:val="both"/>
        <w:rPr>
          <w:rFonts w:cstheme="minorHAnsi"/>
          <w:i/>
          <w:sz w:val="24"/>
          <w:szCs w:val="24"/>
          <w:lang w:val="en-GB"/>
        </w:rPr>
      </w:pPr>
    </w:p>
    <w:p w14:paraId="4FE4776D" w14:textId="77777777" w:rsidR="00350B42" w:rsidRPr="00771C2C" w:rsidRDefault="00350B42" w:rsidP="00350B42">
      <w:pPr>
        <w:tabs>
          <w:tab w:val="left" w:pos="5040"/>
        </w:tabs>
        <w:jc w:val="both"/>
        <w:rPr>
          <w:rFonts w:cstheme="minorHAnsi"/>
          <w:i/>
          <w:sz w:val="24"/>
          <w:szCs w:val="24"/>
          <w:lang w:val="en-GB"/>
        </w:rPr>
      </w:pPr>
      <w:r w:rsidRPr="00771C2C">
        <w:rPr>
          <w:rFonts w:cstheme="minorHAnsi"/>
          <w:i/>
          <w:sz w:val="24"/>
          <w:szCs w:val="24"/>
          <w:lang w:val="en-GB"/>
        </w:rPr>
        <w:t>………………………………………………….</w:t>
      </w:r>
      <w:r w:rsidRPr="00771C2C">
        <w:rPr>
          <w:rFonts w:cstheme="minorHAnsi"/>
          <w:i/>
          <w:sz w:val="24"/>
          <w:szCs w:val="24"/>
          <w:lang w:val="en-GB"/>
        </w:rPr>
        <w:tab/>
      </w:r>
      <w:r w:rsidRPr="00771C2C">
        <w:rPr>
          <w:rFonts w:cstheme="minorHAnsi"/>
          <w:i/>
          <w:sz w:val="24"/>
          <w:szCs w:val="24"/>
          <w:lang w:val="en-GB"/>
        </w:rPr>
        <w:tab/>
        <w:t>………………………………………………………..</w:t>
      </w:r>
    </w:p>
    <w:p w14:paraId="15859EA5" w14:textId="77777777" w:rsidR="00E51862" w:rsidRPr="00E51862" w:rsidRDefault="00E51862" w:rsidP="00E51862">
      <w:pPr>
        <w:tabs>
          <w:tab w:val="left" w:pos="5040"/>
        </w:tabs>
        <w:jc w:val="both"/>
        <w:rPr>
          <w:rFonts w:cstheme="minorHAnsi"/>
          <w:i/>
          <w:color w:val="808080"/>
          <w:sz w:val="24"/>
          <w:szCs w:val="24"/>
          <w:lang w:val="en-GB"/>
        </w:rPr>
      </w:pPr>
      <w:r w:rsidRPr="00E51862">
        <w:rPr>
          <w:rFonts w:cstheme="minorHAnsi"/>
          <w:i/>
          <w:color w:val="808080"/>
          <w:sz w:val="24"/>
          <w:szCs w:val="24"/>
          <w:lang w:val="en"/>
        </w:rPr>
        <w:t>Name and surname</w:t>
      </w:r>
    </w:p>
    <w:p w14:paraId="7A8C09BC" w14:textId="77777777" w:rsidR="00350B42" w:rsidRPr="00E51862" w:rsidRDefault="00350B42" w:rsidP="00350B42">
      <w:pPr>
        <w:tabs>
          <w:tab w:val="left" w:pos="5040"/>
        </w:tabs>
        <w:jc w:val="both"/>
        <w:rPr>
          <w:rFonts w:cstheme="minorHAnsi"/>
          <w:i/>
          <w:sz w:val="24"/>
          <w:szCs w:val="24"/>
          <w:lang w:val="en-GB"/>
        </w:rPr>
      </w:pPr>
    </w:p>
    <w:p w14:paraId="695E5F11" w14:textId="77777777" w:rsidR="00350B42" w:rsidRPr="00E51862" w:rsidRDefault="00350B42" w:rsidP="00350B42">
      <w:pPr>
        <w:tabs>
          <w:tab w:val="left" w:pos="5040"/>
        </w:tabs>
        <w:jc w:val="both"/>
        <w:rPr>
          <w:rFonts w:cstheme="minorHAnsi"/>
          <w:i/>
          <w:sz w:val="24"/>
          <w:szCs w:val="24"/>
          <w:lang w:val="en-GB"/>
        </w:rPr>
      </w:pPr>
    </w:p>
    <w:p w14:paraId="6471ED0F" w14:textId="77777777" w:rsidR="00350B42" w:rsidRPr="00E51862" w:rsidRDefault="00350B42" w:rsidP="00350B42">
      <w:pPr>
        <w:tabs>
          <w:tab w:val="left" w:pos="5040"/>
        </w:tabs>
        <w:jc w:val="both"/>
        <w:rPr>
          <w:rFonts w:cstheme="minorHAnsi"/>
          <w:i/>
          <w:sz w:val="24"/>
          <w:szCs w:val="24"/>
          <w:lang w:val="en-GB"/>
        </w:rPr>
      </w:pPr>
    </w:p>
    <w:p w14:paraId="01A04925" w14:textId="5FCF946D" w:rsidR="00350B42" w:rsidRPr="00E51862" w:rsidRDefault="00E51862" w:rsidP="00350B42">
      <w:pPr>
        <w:tabs>
          <w:tab w:val="left" w:pos="5040"/>
        </w:tabs>
        <w:jc w:val="both"/>
        <w:rPr>
          <w:rFonts w:cstheme="minorHAnsi"/>
          <w:i/>
          <w:sz w:val="24"/>
          <w:szCs w:val="24"/>
          <w:lang w:val="en-GB"/>
        </w:rPr>
      </w:pPr>
      <w:r w:rsidRPr="00E51862">
        <w:rPr>
          <w:rFonts w:cstheme="minorHAnsi"/>
          <w:i/>
          <w:sz w:val="24"/>
          <w:szCs w:val="24"/>
          <w:lang w:val="en-GB"/>
        </w:rPr>
        <w:t>Signature</w:t>
      </w:r>
      <w:r w:rsidR="00350B42" w:rsidRPr="00E51862">
        <w:rPr>
          <w:rFonts w:cstheme="minorHAnsi"/>
          <w:i/>
          <w:sz w:val="24"/>
          <w:szCs w:val="24"/>
          <w:lang w:val="en-GB"/>
        </w:rPr>
        <w:t xml:space="preserve">……………………………...                                     </w:t>
      </w:r>
      <w:r w:rsidR="00350B42" w:rsidRPr="00E51862">
        <w:rPr>
          <w:rFonts w:cstheme="minorHAnsi"/>
          <w:i/>
          <w:sz w:val="24"/>
          <w:szCs w:val="24"/>
          <w:lang w:val="en-GB"/>
        </w:rPr>
        <w:tab/>
      </w:r>
      <w:r w:rsidR="00350B42" w:rsidRPr="00E51862">
        <w:rPr>
          <w:rFonts w:cstheme="minorHAnsi"/>
          <w:i/>
          <w:sz w:val="24"/>
          <w:szCs w:val="24"/>
          <w:lang w:val="en-GB"/>
        </w:rPr>
        <w:tab/>
        <w:t>…………………………………………………………</w:t>
      </w:r>
    </w:p>
    <w:p w14:paraId="7D22CB1B" w14:textId="5DBE1BE1" w:rsidR="00350B42" w:rsidRPr="00E51862" w:rsidRDefault="00E51862" w:rsidP="00350B42">
      <w:pPr>
        <w:tabs>
          <w:tab w:val="left" w:pos="5040"/>
        </w:tabs>
        <w:jc w:val="both"/>
        <w:rPr>
          <w:rFonts w:cstheme="minorHAnsi"/>
          <w:i/>
          <w:sz w:val="24"/>
          <w:szCs w:val="24"/>
          <w:lang w:val="en-GB"/>
        </w:rPr>
      </w:pPr>
      <w:r w:rsidRPr="00E51862">
        <w:rPr>
          <w:rFonts w:cstheme="minorHAnsi"/>
          <w:i/>
          <w:sz w:val="24"/>
          <w:szCs w:val="24"/>
          <w:lang w:val="en-GB"/>
        </w:rPr>
        <w:t xml:space="preserve">Place </w:t>
      </w:r>
      <w:r>
        <w:rPr>
          <w:rFonts w:cstheme="minorHAnsi"/>
          <w:i/>
          <w:sz w:val="24"/>
          <w:szCs w:val="24"/>
          <w:lang w:val="en-GB"/>
        </w:rPr>
        <w:t>and</w:t>
      </w:r>
      <w:r w:rsidRPr="00E51862">
        <w:rPr>
          <w:rFonts w:cstheme="minorHAnsi"/>
          <w:i/>
          <w:sz w:val="24"/>
          <w:szCs w:val="24"/>
          <w:lang w:val="en-GB"/>
        </w:rPr>
        <w:t xml:space="preserve"> date</w:t>
      </w:r>
      <w:r w:rsidR="00350B42" w:rsidRPr="00E51862">
        <w:rPr>
          <w:rFonts w:cstheme="minorHAnsi"/>
          <w:i/>
          <w:sz w:val="24"/>
          <w:szCs w:val="24"/>
          <w:lang w:val="en-GB"/>
        </w:rPr>
        <w:t xml:space="preserve"> …………………                                  </w:t>
      </w:r>
    </w:p>
    <w:p w14:paraId="3AD6D3A1" w14:textId="77777777" w:rsidR="00350B42" w:rsidRPr="00E51862" w:rsidRDefault="00350B42" w:rsidP="00350B42">
      <w:pPr>
        <w:tabs>
          <w:tab w:val="left" w:pos="5040"/>
        </w:tabs>
        <w:jc w:val="both"/>
        <w:rPr>
          <w:rFonts w:cstheme="minorHAnsi"/>
          <w:i/>
          <w:sz w:val="24"/>
          <w:szCs w:val="24"/>
          <w:lang w:val="en-GB"/>
        </w:rPr>
      </w:pPr>
    </w:p>
    <w:p w14:paraId="5E81A06D" w14:textId="77777777" w:rsidR="00350B42" w:rsidRPr="00E51862" w:rsidRDefault="00350B42" w:rsidP="00350B42">
      <w:pPr>
        <w:tabs>
          <w:tab w:val="left" w:pos="5040"/>
        </w:tabs>
        <w:jc w:val="both"/>
        <w:rPr>
          <w:rFonts w:cstheme="minorHAnsi"/>
          <w:i/>
          <w:sz w:val="24"/>
          <w:szCs w:val="24"/>
          <w:lang w:val="en-GB"/>
        </w:rPr>
      </w:pPr>
    </w:p>
    <w:p w14:paraId="2DF466BE" w14:textId="77777777" w:rsidR="00350B42" w:rsidRPr="00E51862" w:rsidRDefault="00350B42" w:rsidP="00350B42">
      <w:pPr>
        <w:tabs>
          <w:tab w:val="left" w:pos="5040"/>
        </w:tabs>
        <w:jc w:val="both"/>
        <w:rPr>
          <w:rFonts w:cstheme="minorHAnsi"/>
          <w:i/>
          <w:sz w:val="24"/>
          <w:szCs w:val="24"/>
          <w:lang w:val="en-GB"/>
        </w:rPr>
      </w:pPr>
    </w:p>
    <w:p w14:paraId="14164524" w14:textId="77777777" w:rsidR="00350B42" w:rsidRPr="00771C2C" w:rsidRDefault="00350B42" w:rsidP="00350B42">
      <w:pPr>
        <w:tabs>
          <w:tab w:val="left" w:pos="5040"/>
        </w:tabs>
        <w:jc w:val="both"/>
        <w:rPr>
          <w:rFonts w:cstheme="minorHAnsi"/>
          <w:i/>
          <w:sz w:val="24"/>
          <w:szCs w:val="24"/>
          <w:lang w:val="en-GB"/>
        </w:rPr>
      </w:pPr>
      <w:r w:rsidRPr="00E51862">
        <w:rPr>
          <w:rFonts w:cstheme="minorHAnsi"/>
          <w:i/>
          <w:sz w:val="24"/>
          <w:szCs w:val="24"/>
          <w:lang w:val="en-GB"/>
        </w:rPr>
        <w:tab/>
      </w:r>
      <w:r w:rsidRPr="00E51862">
        <w:rPr>
          <w:rFonts w:cstheme="minorHAnsi"/>
          <w:i/>
          <w:sz w:val="24"/>
          <w:szCs w:val="24"/>
          <w:lang w:val="en-GB"/>
        </w:rPr>
        <w:tab/>
      </w:r>
      <w:r w:rsidRPr="00771C2C">
        <w:rPr>
          <w:rFonts w:cstheme="minorHAnsi"/>
          <w:i/>
          <w:sz w:val="24"/>
          <w:szCs w:val="24"/>
          <w:lang w:val="en-GB"/>
        </w:rPr>
        <w:t>…………………………………………………………</w:t>
      </w:r>
      <w:r w:rsidRPr="00771C2C">
        <w:rPr>
          <w:rFonts w:cstheme="minorHAnsi"/>
          <w:sz w:val="24"/>
          <w:szCs w:val="24"/>
          <w:lang w:val="en-GB"/>
        </w:rPr>
        <w:t xml:space="preserve"> </w:t>
      </w:r>
      <w:r w:rsidRPr="00771C2C">
        <w:rPr>
          <w:rFonts w:cstheme="minorHAnsi"/>
          <w:sz w:val="24"/>
          <w:szCs w:val="24"/>
          <w:lang w:val="en-GB"/>
        </w:rPr>
        <w:tab/>
      </w:r>
    </w:p>
    <w:p w14:paraId="35673FCF" w14:textId="77777777" w:rsidR="00350B42" w:rsidRPr="00771C2C" w:rsidRDefault="00350B42" w:rsidP="00350B42">
      <w:pPr>
        <w:tabs>
          <w:tab w:val="left" w:leader="dot" w:pos="3960"/>
          <w:tab w:val="left" w:pos="5040"/>
          <w:tab w:val="left" w:leader="dot" w:pos="8640"/>
        </w:tabs>
        <w:rPr>
          <w:rFonts w:cstheme="minorHAnsi"/>
          <w:sz w:val="24"/>
          <w:szCs w:val="24"/>
          <w:lang w:val="en-GB"/>
        </w:rPr>
      </w:pPr>
    </w:p>
    <w:p w14:paraId="5507B7D9" w14:textId="77777777" w:rsidR="00350B42" w:rsidRPr="00771C2C" w:rsidRDefault="00350B42" w:rsidP="00350B42">
      <w:pPr>
        <w:tabs>
          <w:tab w:val="left" w:pos="5040"/>
        </w:tabs>
        <w:ind w:left="5040" w:hanging="5040"/>
        <w:rPr>
          <w:rFonts w:cstheme="minorHAnsi"/>
          <w:i/>
          <w:color w:val="808080"/>
          <w:sz w:val="24"/>
          <w:szCs w:val="24"/>
          <w:lang w:val="en-GB"/>
        </w:rPr>
      </w:pPr>
      <w:r w:rsidRPr="00771C2C">
        <w:rPr>
          <w:rFonts w:cstheme="minorHAnsi"/>
          <w:i/>
          <w:color w:val="808080"/>
          <w:sz w:val="24"/>
          <w:szCs w:val="24"/>
          <w:lang w:val="en-GB"/>
        </w:rPr>
        <w:tab/>
        <w:t xml:space="preserve">         </w:t>
      </w:r>
    </w:p>
    <w:p w14:paraId="2424DCE5" w14:textId="4B6E8852" w:rsidR="00350B42" w:rsidRPr="00E51862" w:rsidRDefault="00350B42" w:rsidP="00350B42">
      <w:pPr>
        <w:tabs>
          <w:tab w:val="left" w:pos="5387"/>
        </w:tabs>
        <w:jc w:val="both"/>
        <w:rPr>
          <w:rFonts w:cstheme="minorHAnsi"/>
          <w:i/>
          <w:sz w:val="24"/>
          <w:szCs w:val="24"/>
          <w:lang w:val="en-GB"/>
        </w:rPr>
      </w:pPr>
      <w:r w:rsidRPr="00771C2C">
        <w:rPr>
          <w:rFonts w:cstheme="minorHAnsi"/>
          <w:i/>
          <w:sz w:val="24"/>
          <w:szCs w:val="24"/>
          <w:lang w:val="en-GB"/>
        </w:rPr>
        <w:tab/>
      </w:r>
      <w:r w:rsidRPr="00771C2C">
        <w:rPr>
          <w:rFonts w:cstheme="minorHAnsi"/>
          <w:i/>
          <w:sz w:val="24"/>
          <w:szCs w:val="24"/>
          <w:lang w:val="en-GB"/>
        </w:rPr>
        <w:tab/>
      </w:r>
      <w:r w:rsidR="00E51862" w:rsidRPr="00E51862">
        <w:rPr>
          <w:rFonts w:cstheme="minorHAnsi"/>
          <w:i/>
          <w:sz w:val="24"/>
          <w:szCs w:val="24"/>
          <w:lang w:val="en-GB"/>
        </w:rPr>
        <w:t xml:space="preserve">Place and date </w:t>
      </w:r>
      <w:r w:rsidRPr="00E51862">
        <w:rPr>
          <w:rFonts w:cstheme="minorHAnsi"/>
          <w:i/>
          <w:sz w:val="24"/>
          <w:szCs w:val="24"/>
          <w:lang w:val="en-GB"/>
        </w:rPr>
        <w:t>…………………..……..</w:t>
      </w:r>
    </w:p>
    <w:p w14:paraId="1ACACC83" w14:textId="77777777" w:rsidR="00FA377A" w:rsidRPr="00E51862" w:rsidRDefault="00FA377A" w:rsidP="00FA377A">
      <w:pPr>
        <w:tabs>
          <w:tab w:val="left" w:pos="5387"/>
        </w:tabs>
        <w:jc w:val="both"/>
        <w:rPr>
          <w:rFonts w:ascii="Calibri Light" w:hAnsi="Calibri Light" w:cs="Arial"/>
          <w:i/>
          <w:sz w:val="24"/>
          <w:szCs w:val="24"/>
          <w:lang w:val="en-GB"/>
        </w:rPr>
      </w:pPr>
    </w:p>
    <w:p w14:paraId="71148D3C" w14:textId="77777777" w:rsidR="00FA377A" w:rsidRPr="00E51862" w:rsidRDefault="00FA377A" w:rsidP="00FA377A">
      <w:pPr>
        <w:jc w:val="both"/>
        <w:rPr>
          <w:lang w:val="en-GB"/>
        </w:rPr>
      </w:pPr>
    </w:p>
    <w:p w14:paraId="3C7B3A39" w14:textId="77777777" w:rsidR="00A37246" w:rsidRPr="00E51862" w:rsidRDefault="00A37246" w:rsidP="00FA377A">
      <w:pPr>
        <w:jc w:val="both"/>
        <w:rPr>
          <w:lang w:val="en-GB"/>
        </w:rPr>
      </w:pPr>
    </w:p>
    <w:p w14:paraId="5E756742" w14:textId="77777777" w:rsidR="00A37246" w:rsidRPr="00E51862" w:rsidRDefault="00A37246" w:rsidP="00FA377A">
      <w:pPr>
        <w:jc w:val="both"/>
        <w:rPr>
          <w:lang w:val="en-GB"/>
        </w:rPr>
      </w:pPr>
    </w:p>
    <w:p w14:paraId="590744EA" w14:textId="77777777" w:rsidR="00A37246" w:rsidRPr="00E51862" w:rsidRDefault="00A37246" w:rsidP="00FA377A">
      <w:pPr>
        <w:jc w:val="both"/>
        <w:rPr>
          <w:lang w:val="en-GB"/>
        </w:rPr>
      </w:pPr>
    </w:p>
    <w:p w14:paraId="06EB9B1B" w14:textId="77777777" w:rsidR="00A37246" w:rsidRPr="00E51862" w:rsidRDefault="00A37246" w:rsidP="00FA377A">
      <w:pPr>
        <w:jc w:val="both"/>
        <w:rPr>
          <w:lang w:val="en-GB"/>
        </w:rPr>
      </w:pPr>
    </w:p>
    <w:p w14:paraId="17AA02F9" w14:textId="77777777" w:rsidR="00A37246" w:rsidRPr="00E51862" w:rsidRDefault="00A37246" w:rsidP="00FA377A">
      <w:pPr>
        <w:jc w:val="both"/>
        <w:rPr>
          <w:lang w:val="en-GB"/>
        </w:rPr>
      </w:pPr>
    </w:p>
    <w:p w14:paraId="7040CBB8" w14:textId="77777777" w:rsidR="00A37246" w:rsidRPr="00E51862" w:rsidRDefault="00A37246" w:rsidP="00FA377A">
      <w:pPr>
        <w:jc w:val="both"/>
        <w:rPr>
          <w:lang w:val="en-GB"/>
        </w:rPr>
      </w:pPr>
    </w:p>
    <w:p w14:paraId="67D03C8E" w14:textId="77777777" w:rsidR="00A37246" w:rsidRPr="00E51862" w:rsidRDefault="00A37246" w:rsidP="00FA377A">
      <w:pPr>
        <w:jc w:val="both"/>
        <w:rPr>
          <w:lang w:val="en-GB"/>
        </w:rPr>
      </w:pPr>
    </w:p>
    <w:p w14:paraId="499FFDD3" w14:textId="45FBE7AE" w:rsidR="00E51862" w:rsidRPr="00771C2C" w:rsidRDefault="00E51862" w:rsidP="00E51862">
      <w:pPr>
        <w:pBdr>
          <w:top w:val="nil"/>
          <w:left w:val="nil"/>
          <w:bottom w:val="nil"/>
          <w:right w:val="nil"/>
          <w:between w:val="nil"/>
        </w:pBdr>
        <w:spacing w:line="276" w:lineRule="auto"/>
        <w:jc w:val="right"/>
        <w:rPr>
          <w:lang w:val="en-GB"/>
        </w:rPr>
      </w:pPr>
      <w:r w:rsidRPr="00771C2C">
        <w:rPr>
          <w:lang w:val="en-GB"/>
        </w:rPr>
        <w:t>Appendix No. 6</w:t>
      </w:r>
    </w:p>
    <w:p w14:paraId="28D4E00B" w14:textId="09A3D08E" w:rsidR="00E51862" w:rsidRPr="00771C2C" w:rsidRDefault="00E51862" w:rsidP="00E51862">
      <w:pPr>
        <w:jc w:val="center"/>
        <w:rPr>
          <w:rFonts w:eastAsia="Arial" w:cstheme="minorHAnsi"/>
          <w:b/>
          <w:sz w:val="28"/>
          <w:szCs w:val="28"/>
          <w:lang w:val="en-GB"/>
        </w:rPr>
      </w:pPr>
      <w:r w:rsidRPr="00771C2C">
        <w:rPr>
          <w:rFonts w:eastAsia="Arial" w:cstheme="minorHAnsi"/>
          <w:b/>
          <w:bCs/>
          <w:sz w:val="28"/>
          <w:szCs w:val="28"/>
          <w:lang w:val="en-GB"/>
        </w:rPr>
        <w:t>Beneficiary's Information Clause</w:t>
      </w:r>
    </w:p>
    <w:p w14:paraId="1E409198" w14:textId="1693569E" w:rsidR="00E51862" w:rsidRPr="00E51862" w:rsidRDefault="00E51862" w:rsidP="00E51862">
      <w:pPr>
        <w:jc w:val="both"/>
        <w:rPr>
          <w:lang w:val="en-GB"/>
        </w:rPr>
      </w:pPr>
      <w:r w:rsidRPr="00E51862">
        <w:rPr>
          <w:lang w:val="en"/>
        </w:rPr>
        <w:t xml:space="preserve">Pursuant to Article 13 of Regulation 2016/679 of the European Parliament and of the Council </w:t>
      </w:r>
      <w:r w:rsidR="00F97D54" w:rsidRPr="00F97D54">
        <w:rPr>
          <w:lang w:val="en"/>
        </w:rPr>
        <w:t xml:space="preserve">(EU) </w:t>
      </w:r>
      <w:r w:rsidRPr="00E51862">
        <w:rPr>
          <w:lang w:val="en"/>
        </w:rPr>
        <w:t>of 27 April 2016 on the protection of natural persons with regard to the processing of personal data and on the free movement of such data, and repealing Directive 95/46/EC (General Data Protection Regulation, hereinafter referred to as the GDPR), we hereby inform you that:</w:t>
      </w:r>
    </w:p>
    <w:p w14:paraId="0D2B50EC" w14:textId="613E5A78" w:rsidR="00540D8B" w:rsidRPr="00540D8B" w:rsidRDefault="00540D8B" w:rsidP="00540D8B">
      <w:pPr>
        <w:pStyle w:val="Akapitzlist"/>
        <w:numPr>
          <w:ilvl w:val="1"/>
          <w:numId w:val="36"/>
        </w:numPr>
        <w:spacing w:before="100" w:beforeAutospacing="1" w:after="100" w:afterAutospacing="1" w:line="276" w:lineRule="auto"/>
        <w:jc w:val="both"/>
        <w:rPr>
          <w:rFonts w:eastAsia="Times New Roman" w:cstheme="minorHAnsi"/>
          <w:lang w:val="en-GB"/>
        </w:rPr>
      </w:pPr>
      <w:r w:rsidRPr="00540D8B">
        <w:rPr>
          <w:rFonts w:eastAsia="Times New Roman" w:cstheme="minorHAnsi"/>
          <w:lang w:val="en-GB"/>
        </w:rPr>
        <w:t xml:space="preserve">The controller of your personal data is </w:t>
      </w:r>
      <w:r w:rsidR="00EA40BB" w:rsidRPr="00EA40BB">
        <w:rPr>
          <w:rFonts w:eastAsia="Times New Roman" w:cstheme="minorHAnsi"/>
          <w:lang w:val="en-GB"/>
        </w:rPr>
        <w:t>Poznan University of Physical Education</w:t>
      </w:r>
      <w:r w:rsidRPr="00540D8B">
        <w:rPr>
          <w:rFonts w:eastAsia="Times New Roman" w:cstheme="minorHAnsi"/>
          <w:lang w:val="en-GB"/>
        </w:rPr>
        <w:t xml:space="preserve">, ul. </w:t>
      </w:r>
      <w:proofErr w:type="spellStart"/>
      <w:r w:rsidRPr="00540D8B">
        <w:rPr>
          <w:rFonts w:eastAsia="Times New Roman" w:cstheme="minorHAnsi"/>
          <w:lang w:val="en-GB"/>
        </w:rPr>
        <w:t>Królowej</w:t>
      </w:r>
      <w:proofErr w:type="spellEnd"/>
      <w:r w:rsidRPr="00540D8B">
        <w:rPr>
          <w:rFonts w:eastAsia="Times New Roman" w:cstheme="minorHAnsi"/>
          <w:lang w:val="en-GB"/>
        </w:rPr>
        <w:t xml:space="preserve"> </w:t>
      </w:r>
      <w:proofErr w:type="spellStart"/>
      <w:r w:rsidRPr="00540D8B">
        <w:rPr>
          <w:rFonts w:eastAsia="Times New Roman" w:cstheme="minorHAnsi"/>
          <w:lang w:val="en-GB"/>
        </w:rPr>
        <w:t>Jadwigi</w:t>
      </w:r>
      <w:proofErr w:type="spellEnd"/>
      <w:r w:rsidRPr="00540D8B">
        <w:rPr>
          <w:rFonts w:eastAsia="Times New Roman" w:cstheme="minorHAnsi"/>
          <w:lang w:val="en-GB"/>
        </w:rPr>
        <w:t xml:space="preserve"> 27/39, 61-871 </w:t>
      </w:r>
      <w:proofErr w:type="spellStart"/>
      <w:r w:rsidRPr="00540D8B">
        <w:rPr>
          <w:rFonts w:eastAsia="Times New Roman" w:cstheme="minorHAnsi"/>
          <w:lang w:val="en-GB"/>
        </w:rPr>
        <w:t>Poznań</w:t>
      </w:r>
      <w:proofErr w:type="spellEnd"/>
      <w:r w:rsidRPr="00540D8B">
        <w:rPr>
          <w:rFonts w:eastAsia="Times New Roman" w:cstheme="minorHAnsi"/>
          <w:lang w:val="en-GB"/>
        </w:rPr>
        <w:t>, NIP 777-00-03-185, REGON 000327853.</w:t>
      </w:r>
    </w:p>
    <w:p w14:paraId="51CC2362" w14:textId="4BA4DA0C" w:rsidR="00540D8B" w:rsidRDefault="00540D8B" w:rsidP="00540D8B">
      <w:pPr>
        <w:pStyle w:val="Akapitzlist"/>
        <w:numPr>
          <w:ilvl w:val="1"/>
          <w:numId w:val="36"/>
        </w:numPr>
        <w:spacing w:before="100" w:beforeAutospacing="1" w:after="100" w:afterAutospacing="1" w:line="276" w:lineRule="auto"/>
        <w:jc w:val="both"/>
        <w:rPr>
          <w:rFonts w:eastAsia="Times New Roman" w:cstheme="minorHAnsi"/>
          <w:lang w:val="en-GB"/>
        </w:rPr>
      </w:pPr>
      <w:r w:rsidRPr="00540D8B">
        <w:rPr>
          <w:rFonts w:eastAsia="Times New Roman" w:cstheme="minorHAnsi"/>
          <w:lang w:val="en-GB"/>
        </w:rPr>
        <w:t xml:space="preserve">The controller of personal data has appointed a Data Protection Supervisor to supervise the correct processing of personal data, who can be contacted via email at: </w:t>
      </w:r>
      <w:hyperlink r:id="rId9" w:history="1">
        <w:r w:rsidRPr="00540D8B">
          <w:rPr>
            <w:lang w:val="en-GB"/>
          </w:rPr>
          <w:t>iod@awf.poznan.pl</w:t>
        </w:r>
      </w:hyperlink>
      <w:r w:rsidRPr="00540D8B">
        <w:rPr>
          <w:rFonts w:eastAsia="Times New Roman" w:cstheme="minorHAnsi"/>
          <w:lang w:val="en-GB"/>
        </w:rPr>
        <w:t>.</w:t>
      </w:r>
    </w:p>
    <w:p w14:paraId="546E6498" w14:textId="76091888" w:rsidR="00540D8B" w:rsidRPr="00540D8B" w:rsidRDefault="00540D8B" w:rsidP="00540D8B">
      <w:pPr>
        <w:pStyle w:val="Akapitzlist"/>
        <w:numPr>
          <w:ilvl w:val="1"/>
          <w:numId w:val="36"/>
        </w:numPr>
        <w:spacing w:before="100" w:beforeAutospacing="1" w:after="100" w:afterAutospacing="1" w:line="276" w:lineRule="auto"/>
        <w:jc w:val="both"/>
        <w:rPr>
          <w:rFonts w:eastAsia="Times New Roman" w:cstheme="minorHAnsi"/>
          <w:lang w:val="en-GB"/>
        </w:rPr>
      </w:pPr>
      <w:r w:rsidRPr="00540D8B">
        <w:rPr>
          <w:rFonts w:eastAsia="Times New Roman" w:cstheme="minorHAnsi"/>
          <w:lang w:val="en-GB"/>
        </w:rPr>
        <w:t xml:space="preserve">Your personal data will be processed for the purpose of fulfilling the </w:t>
      </w:r>
      <w:r>
        <w:rPr>
          <w:rFonts w:eastAsia="Times New Roman" w:cstheme="minorHAnsi"/>
          <w:lang w:val="en-GB"/>
        </w:rPr>
        <w:t>agreement concluded</w:t>
      </w:r>
      <w:r w:rsidRPr="00540D8B">
        <w:rPr>
          <w:rFonts w:eastAsia="Times New Roman" w:cstheme="minorHAnsi"/>
          <w:lang w:val="en-GB"/>
        </w:rPr>
        <w:t>, including, for example, handling correspondence, contacting you regarding cooperation and implementation of the agreement, pursuing and defending against potential claims.</w:t>
      </w:r>
    </w:p>
    <w:p w14:paraId="2A160578" w14:textId="68055BD0" w:rsidR="00540D8B" w:rsidRPr="00540D8B" w:rsidRDefault="00540D8B" w:rsidP="00540D8B">
      <w:pPr>
        <w:pStyle w:val="Akapitzlist"/>
        <w:numPr>
          <w:ilvl w:val="1"/>
          <w:numId w:val="36"/>
        </w:numPr>
        <w:spacing w:before="100" w:beforeAutospacing="1" w:after="100" w:afterAutospacing="1" w:line="276" w:lineRule="auto"/>
        <w:jc w:val="both"/>
        <w:rPr>
          <w:rFonts w:eastAsia="Times New Roman" w:cstheme="minorHAnsi"/>
          <w:lang w:val="en-GB"/>
        </w:rPr>
      </w:pPr>
      <w:r w:rsidRPr="00540D8B">
        <w:rPr>
          <w:rFonts w:eastAsia="Times New Roman" w:cstheme="minorHAnsi"/>
          <w:lang w:val="en-GB"/>
        </w:rPr>
        <w:t xml:space="preserve">Your personal data will be processed for the duration of the agreement between the </w:t>
      </w:r>
      <w:r w:rsidR="00EB2823">
        <w:rPr>
          <w:rFonts w:eastAsia="Times New Roman" w:cstheme="minorHAnsi"/>
          <w:lang w:val="en-GB"/>
        </w:rPr>
        <w:t>Legal Entities</w:t>
      </w:r>
      <w:r w:rsidRPr="00540D8B">
        <w:rPr>
          <w:rFonts w:eastAsia="Times New Roman" w:cstheme="minorHAnsi"/>
          <w:lang w:val="en-GB"/>
        </w:rPr>
        <w:t xml:space="preserve">, and then will be stored until limitation </w:t>
      </w:r>
      <w:r w:rsidR="00EB2823">
        <w:rPr>
          <w:rFonts w:eastAsia="Times New Roman" w:cstheme="minorHAnsi"/>
          <w:lang w:val="en-GB"/>
        </w:rPr>
        <w:t>of</w:t>
      </w:r>
      <w:r w:rsidRPr="00540D8B">
        <w:rPr>
          <w:rFonts w:eastAsia="Times New Roman" w:cstheme="minorHAnsi"/>
          <w:lang w:val="en-GB"/>
        </w:rPr>
        <w:t xml:space="preserve"> any claims by the parties under the concluded agreement expires</w:t>
      </w:r>
      <w:r w:rsidR="00EB2823">
        <w:rPr>
          <w:rFonts w:eastAsia="Times New Roman" w:cstheme="minorHAnsi"/>
          <w:lang w:val="en-GB"/>
        </w:rPr>
        <w:t>,</w:t>
      </w:r>
      <w:r w:rsidRPr="00540D8B">
        <w:rPr>
          <w:rFonts w:eastAsia="Times New Roman" w:cstheme="minorHAnsi"/>
          <w:lang w:val="en-GB"/>
        </w:rPr>
        <w:t xml:space="preserve"> or until the data retention obligation expires.</w:t>
      </w:r>
    </w:p>
    <w:p w14:paraId="4D78CEB6" w14:textId="225B9C1A" w:rsidR="00EB2823" w:rsidRPr="00EB2823" w:rsidRDefault="00EB2823" w:rsidP="00E1689A">
      <w:pPr>
        <w:pStyle w:val="Akapitzlist"/>
        <w:numPr>
          <w:ilvl w:val="1"/>
          <w:numId w:val="36"/>
        </w:numPr>
        <w:spacing w:before="100" w:beforeAutospacing="1" w:after="100" w:afterAutospacing="1" w:line="276" w:lineRule="auto"/>
        <w:jc w:val="both"/>
        <w:rPr>
          <w:rFonts w:eastAsia="Times New Roman" w:cstheme="minorHAnsi"/>
          <w:lang w:val="en-GB"/>
        </w:rPr>
      </w:pPr>
      <w:r w:rsidRPr="00EB2823">
        <w:rPr>
          <w:rFonts w:eastAsia="Times New Roman" w:cstheme="minorHAnsi"/>
          <w:lang w:val="en-GB"/>
        </w:rPr>
        <w:t xml:space="preserve">The legal basis for processing your personal data is Article 6(1)(b), (c) and (f) of Regulation 2016/679 of the European Parliament and of the Council </w:t>
      </w:r>
      <w:r w:rsidR="00F97D54" w:rsidRPr="00F97D54">
        <w:rPr>
          <w:rFonts w:eastAsia="Times New Roman" w:cstheme="minorHAnsi"/>
          <w:lang w:val="en-GB"/>
        </w:rPr>
        <w:t xml:space="preserve">(EU) </w:t>
      </w:r>
      <w:r w:rsidRPr="00EB2823">
        <w:rPr>
          <w:rFonts w:eastAsia="Times New Roman" w:cstheme="minorHAnsi"/>
          <w:lang w:val="en-GB"/>
        </w:rPr>
        <w:t>of 27 April 2016 on the protection of natural persons with regard to the processing of personal data and on the free movement of such data, and repealing Directive 95/46/EC – processing is necessary for the performance of an agreement, compliance with a legal obligation to which the Controller is subject</w:t>
      </w:r>
      <w:r>
        <w:rPr>
          <w:rFonts w:eastAsia="Times New Roman" w:cstheme="minorHAnsi"/>
          <w:lang w:val="en-GB"/>
        </w:rPr>
        <w:t xml:space="preserve">, </w:t>
      </w:r>
      <w:r w:rsidRPr="00EB2823">
        <w:rPr>
          <w:rFonts w:eastAsia="Times New Roman" w:cstheme="minorHAnsi"/>
          <w:lang w:val="en-GB"/>
        </w:rPr>
        <w:t xml:space="preserve">or results from legitimate interests </w:t>
      </w:r>
      <w:r>
        <w:rPr>
          <w:rFonts w:eastAsia="Times New Roman" w:cstheme="minorHAnsi"/>
          <w:lang w:val="en-GB"/>
        </w:rPr>
        <w:t xml:space="preserve">carried out </w:t>
      </w:r>
      <w:r w:rsidRPr="00EB2823">
        <w:rPr>
          <w:rFonts w:eastAsia="Times New Roman" w:cstheme="minorHAnsi"/>
          <w:lang w:val="en-GB"/>
        </w:rPr>
        <w:t>by the Controller.</w:t>
      </w:r>
    </w:p>
    <w:p w14:paraId="02F01504" w14:textId="0D2CBA57" w:rsidR="00EB2823" w:rsidRDefault="00EB2823" w:rsidP="00EB2823">
      <w:pPr>
        <w:pStyle w:val="Akapitzlist"/>
        <w:numPr>
          <w:ilvl w:val="1"/>
          <w:numId w:val="36"/>
        </w:numPr>
        <w:spacing w:before="100" w:beforeAutospacing="1" w:after="100" w:afterAutospacing="1" w:line="276" w:lineRule="auto"/>
        <w:jc w:val="both"/>
        <w:rPr>
          <w:rFonts w:eastAsia="Times New Roman" w:cstheme="minorHAnsi"/>
          <w:lang w:val="en-GB"/>
        </w:rPr>
      </w:pPr>
      <w:r w:rsidRPr="00EB2823">
        <w:rPr>
          <w:rFonts w:eastAsia="Times New Roman" w:cstheme="minorHAnsi"/>
          <w:lang w:val="en-GB"/>
        </w:rPr>
        <w:t xml:space="preserve">Your data has been shared in connection with the performance of the agreement. To the extent that personal data comes directly from you, its provision is voluntary but necessary for the proper </w:t>
      </w:r>
      <w:r w:rsidR="00F97D54">
        <w:rPr>
          <w:rFonts w:eastAsia="Times New Roman" w:cstheme="minorHAnsi"/>
          <w:lang w:val="en-GB"/>
        </w:rPr>
        <w:t>implementation</w:t>
      </w:r>
      <w:r w:rsidRPr="00EB2823">
        <w:rPr>
          <w:rFonts w:eastAsia="Times New Roman" w:cstheme="minorHAnsi"/>
          <w:lang w:val="en-GB"/>
        </w:rPr>
        <w:t xml:space="preserve"> of the agreement concluded between the</w:t>
      </w:r>
      <w:r>
        <w:rPr>
          <w:rFonts w:eastAsia="Times New Roman" w:cstheme="minorHAnsi"/>
          <w:lang w:val="en-GB"/>
        </w:rPr>
        <w:t xml:space="preserve"> Legal Entities</w:t>
      </w:r>
      <w:r w:rsidRPr="00EB2823">
        <w:rPr>
          <w:rFonts w:eastAsia="Times New Roman" w:cstheme="minorHAnsi"/>
          <w:lang w:val="en-GB"/>
        </w:rPr>
        <w:t xml:space="preserve">. </w:t>
      </w:r>
    </w:p>
    <w:p w14:paraId="48F2182D" w14:textId="2853514D" w:rsidR="00EB2823" w:rsidRPr="00EB2823" w:rsidRDefault="00EB2823" w:rsidP="00EB2823">
      <w:pPr>
        <w:pStyle w:val="Akapitzlist"/>
        <w:numPr>
          <w:ilvl w:val="1"/>
          <w:numId w:val="36"/>
        </w:numPr>
        <w:spacing w:before="100" w:beforeAutospacing="1" w:after="100" w:afterAutospacing="1" w:line="276" w:lineRule="auto"/>
        <w:jc w:val="both"/>
        <w:rPr>
          <w:rFonts w:eastAsia="Times New Roman" w:cstheme="minorHAnsi"/>
          <w:lang w:val="en-GB"/>
        </w:rPr>
      </w:pPr>
      <w:r w:rsidRPr="00EB2823">
        <w:rPr>
          <w:rFonts w:eastAsia="Times New Roman" w:cstheme="minorHAnsi"/>
          <w:lang w:val="en-GB"/>
        </w:rPr>
        <w:t xml:space="preserve">As part of the agreement, we process the following categories of data: name and surname, email address, telephone number, position held, and any other contact details provided for the </w:t>
      </w:r>
      <w:r w:rsidR="00F97D54" w:rsidRPr="00F97D54">
        <w:rPr>
          <w:rFonts w:eastAsia="Times New Roman" w:cstheme="minorHAnsi"/>
          <w:lang w:val="en-GB"/>
        </w:rPr>
        <w:t xml:space="preserve">implementation </w:t>
      </w:r>
      <w:r w:rsidRPr="00EB2823">
        <w:rPr>
          <w:rFonts w:eastAsia="Times New Roman" w:cstheme="minorHAnsi"/>
          <w:lang w:val="en-GB"/>
        </w:rPr>
        <w:t>of the agreement.</w:t>
      </w:r>
    </w:p>
    <w:p w14:paraId="12CA4C7A" w14:textId="77777777" w:rsidR="00D74E18" w:rsidRDefault="00EB2823" w:rsidP="00EB2823">
      <w:pPr>
        <w:pStyle w:val="Akapitzlist"/>
        <w:numPr>
          <w:ilvl w:val="1"/>
          <w:numId w:val="36"/>
        </w:numPr>
        <w:spacing w:before="100" w:beforeAutospacing="1" w:after="100" w:afterAutospacing="1" w:line="276" w:lineRule="auto"/>
        <w:jc w:val="both"/>
        <w:rPr>
          <w:rFonts w:eastAsia="Times New Roman" w:cstheme="minorHAnsi"/>
          <w:lang w:val="en-GB"/>
        </w:rPr>
      </w:pPr>
      <w:r w:rsidRPr="00EB2823">
        <w:rPr>
          <w:rFonts w:eastAsia="Times New Roman" w:cstheme="minorHAnsi"/>
          <w:lang w:val="en-GB"/>
        </w:rPr>
        <w:t xml:space="preserve">Your personal data may be transferred to entities authorized to obtain data under applicable law. </w:t>
      </w:r>
    </w:p>
    <w:p w14:paraId="56EB2692" w14:textId="5C3D1208" w:rsidR="00EB2823" w:rsidRPr="00EB2823" w:rsidRDefault="00EB2823" w:rsidP="00EB2823">
      <w:pPr>
        <w:pStyle w:val="Akapitzlist"/>
        <w:numPr>
          <w:ilvl w:val="1"/>
          <w:numId w:val="36"/>
        </w:numPr>
        <w:spacing w:before="100" w:beforeAutospacing="1" w:after="100" w:afterAutospacing="1" w:line="276" w:lineRule="auto"/>
        <w:jc w:val="both"/>
        <w:rPr>
          <w:rFonts w:eastAsia="Times New Roman" w:cstheme="minorHAnsi"/>
          <w:lang w:val="en-GB"/>
        </w:rPr>
      </w:pPr>
      <w:r w:rsidRPr="00EB2823">
        <w:rPr>
          <w:rFonts w:eastAsia="Times New Roman" w:cstheme="minorHAnsi"/>
          <w:lang w:val="en-GB"/>
        </w:rPr>
        <w:t>Your personal data will not be processed in an automated manner, including profiling, and will not be transferred outside the European Economic Area.</w:t>
      </w:r>
    </w:p>
    <w:p w14:paraId="7930EDE8" w14:textId="719661F0" w:rsidR="00D74E18" w:rsidRPr="00D74E18" w:rsidRDefault="00D74E18" w:rsidP="00D74E18">
      <w:pPr>
        <w:pStyle w:val="Akapitzlist"/>
        <w:numPr>
          <w:ilvl w:val="1"/>
          <w:numId w:val="36"/>
        </w:numPr>
        <w:spacing w:before="100" w:beforeAutospacing="1" w:after="100" w:afterAutospacing="1" w:line="276" w:lineRule="auto"/>
        <w:jc w:val="both"/>
        <w:rPr>
          <w:rFonts w:eastAsia="Times New Roman" w:cstheme="minorHAnsi"/>
          <w:lang w:val="en-GB"/>
        </w:rPr>
      </w:pPr>
      <w:r w:rsidRPr="00D74E18">
        <w:rPr>
          <w:rFonts w:eastAsia="Times New Roman" w:cstheme="minorHAnsi"/>
          <w:lang w:val="en-GB"/>
        </w:rPr>
        <w:t xml:space="preserve">In connection with the processing of your personal data by </w:t>
      </w:r>
      <w:r w:rsidR="0006561B" w:rsidRPr="0006561B">
        <w:rPr>
          <w:rFonts w:eastAsia="Times New Roman" w:cstheme="minorHAnsi"/>
          <w:lang w:val="en-GB"/>
        </w:rPr>
        <w:t>Poznan University of Physical Education</w:t>
      </w:r>
      <w:r w:rsidRPr="00D74E18">
        <w:rPr>
          <w:rFonts w:eastAsia="Times New Roman" w:cstheme="minorHAnsi"/>
          <w:lang w:val="en-GB"/>
        </w:rPr>
        <w:t xml:space="preserve">, you have the right to: access your data, obtain a copy of your data, request rectification of your data, deletion of your data (in </w:t>
      </w:r>
      <w:r>
        <w:rPr>
          <w:rFonts w:eastAsia="Times New Roman" w:cstheme="minorHAnsi"/>
          <w:lang w:val="en-GB"/>
        </w:rPr>
        <w:t>specified</w:t>
      </w:r>
      <w:r w:rsidRPr="00D74E18">
        <w:rPr>
          <w:rFonts w:eastAsia="Times New Roman" w:cstheme="minorHAnsi"/>
          <w:lang w:val="en-GB"/>
        </w:rPr>
        <w:t xml:space="preserve"> situations), lodge a complaint with the supervisory authority (President of the Personal Data Protection Office, ul. </w:t>
      </w:r>
      <w:proofErr w:type="spellStart"/>
      <w:r w:rsidRPr="00D74E18">
        <w:rPr>
          <w:rFonts w:eastAsia="Times New Roman" w:cstheme="minorHAnsi"/>
          <w:lang w:val="en-GB"/>
        </w:rPr>
        <w:t>Moniuszki</w:t>
      </w:r>
      <w:proofErr w:type="spellEnd"/>
      <w:r w:rsidRPr="00D74E18">
        <w:rPr>
          <w:rFonts w:eastAsia="Times New Roman" w:cstheme="minorHAnsi"/>
          <w:lang w:val="en-GB"/>
        </w:rPr>
        <w:t xml:space="preserve"> 1A, 00-014 Warsaw), restrict data processing, object to data processing.</w:t>
      </w:r>
    </w:p>
    <w:sectPr w:rsidR="00D74E18" w:rsidRPr="00D74E18" w:rsidSect="00BD48BF">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6E800" w14:textId="77777777" w:rsidR="00A56CE9" w:rsidRDefault="00A56CE9" w:rsidP="00A73743">
      <w:pPr>
        <w:spacing w:after="0" w:line="240" w:lineRule="auto"/>
      </w:pPr>
      <w:r>
        <w:separator/>
      </w:r>
    </w:p>
  </w:endnote>
  <w:endnote w:type="continuationSeparator" w:id="0">
    <w:p w14:paraId="72D13987" w14:textId="77777777" w:rsidR="00A56CE9" w:rsidRDefault="00A56CE9" w:rsidP="00A7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Calibri Light"/>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20625" w14:textId="77777777" w:rsidR="00A56CE9" w:rsidRDefault="00A56CE9" w:rsidP="00A73743">
      <w:pPr>
        <w:spacing w:after="0" w:line="240" w:lineRule="auto"/>
      </w:pPr>
      <w:r>
        <w:separator/>
      </w:r>
    </w:p>
  </w:footnote>
  <w:footnote w:type="continuationSeparator" w:id="0">
    <w:p w14:paraId="4AA218BE" w14:textId="77777777" w:rsidR="00A56CE9" w:rsidRDefault="00A56CE9" w:rsidP="00A73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2535" w14:textId="19A57F57" w:rsidR="009B6EC6" w:rsidRPr="002E5BE1" w:rsidRDefault="009B6EC6" w:rsidP="002E5BE1">
    <w:pPr>
      <w:pStyle w:val="NormalnyWeb"/>
      <w:jc w:val="right"/>
      <w:rPr>
        <w:rFonts w:asciiTheme="minorHAnsi" w:hAnsiTheme="minorHAnsi" w:cstheme="minorHAnsi"/>
        <w:i/>
        <w:iCs/>
        <w:noProof/>
        <w:sz w:val="22"/>
        <w:szCs w:val="22"/>
        <w:lang w:val="en-GB"/>
      </w:rPr>
    </w:pPr>
    <w:r w:rsidRPr="00C017E6">
      <w:rPr>
        <w:rFonts w:asciiTheme="minorHAnsi" w:hAnsiTheme="minorHAnsi" w:cstheme="minorHAnsi"/>
        <w:i/>
        <w:iCs/>
        <w:noProof/>
        <w:sz w:val="22"/>
        <w:szCs w:val="22"/>
      </w:rPr>
      <w:drawing>
        <wp:anchor distT="0" distB="0" distL="114300" distR="114300" simplePos="0" relativeHeight="251658240" behindDoc="1" locked="0" layoutInCell="1" allowOverlap="1" wp14:anchorId="2C0DB878" wp14:editId="57106842">
          <wp:simplePos x="0" y="0"/>
          <wp:positionH relativeFrom="margin">
            <wp:align>left</wp:align>
          </wp:positionH>
          <wp:positionV relativeFrom="paragraph">
            <wp:posOffset>-84278</wp:posOffset>
          </wp:positionV>
          <wp:extent cx="6688800" cy="709200"/>
          <wp:effectExtent l="0" t="0" r="0" b="0"/>
          <wp:wrapTight wrapText="bothSides">
            <wp:wrapPolygon edited="0">
              <wp:start x="0" y="0"/>
              <wp:lineTo x="0" y="20903"/>
              <wp:lineTo x="21532" y="20903"/>
              <wp:lineTo x="21532" y="0"/>
              <wp:lineTo x="0" y="0"/>
            </wp:wrapPolygon>
          </wp:wrapTight>
          <wp:docPr id="5" name="Obraz 5" descr="C:\Users\win7\AppData\Local\Temp\37ec7ab5-d39f-4951-9f9a-b708898b9cb5_LOGOTYPY_FERS_NAWA.zip.cb5\LOGOTYPY_FERS_NAWA\LOGOTYPY_FERS_NAWA\JPG\FERS-RP-UE-NAWA-poziom-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7\AppData\Local\Temp\37ec7ab5-d39f-4951-9f9a-b708898b9cb5_LOGOTYPY_FERS_NAWA.zip.cb5\LOGOTYPY_FERS_NAWA\LOGOTYPY_FERS_NAWA\JPG\FERS-RP-UE-NAWA-poziom-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8800" cy="70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A0C" w:rsidRPr="00EB2A0C">
      <w:rPr>
        <w:rFonts w:asciiTheme="minorHAnsi" w:hAnsiTheme="minorHAnsi" w:cstheme="minorHAnsi"/>
        <w:i/>
        <w:iCs/>
        <w:noProof/>
        <w:sz w:val="22"/>
        <w:szCs w:val="22"/>
        <w:lang w:val="en-GB"/>
      </w:rPr>
      <w:t>Appendix</w:t>
    </w:r>
    <w:r w:rsidR="002E5BE1" w:rsidRPr="002E5BE1">
      <w:rPr>
        <w:rFonts w:asciiTheme="minorHAnsi" w:hAnsiTheme="minorHAnsi" w:cstheme="minorHAnsi"/>
        <w:i/>
        <w:iCs/>
        <w:noProof/>
        <w:sz w:val="22"/>
        <w:szCs w:val="22"/>
        <w:lang w:val="en"/>
      </w:rPr>
      <w:t xml:space="preserve"> to Resolution No. 125/2025 of the Senate of the Academy of 18 November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F121B6"/>
    <w:multiLevelType w:val="hybridMultilevel"/>
    <w:tmpl w:val="7F5060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7A6DD6"/>
    <w:multiLevelType w:val="hybridMultilevel"/>
    <w:tmpl w:val="DD24F9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F53C9"/>
    <w:multiLevelType w:val="hybridMultilevel"/>
    <w:tmpl w:val="0ADCE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66E96"/>
    <w:multiLevelType w:val="hybridMultilevel"/>
    <w:tmpl w:val="79AC6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EC70B3"/>
    <w:multiLevelType w:val="hybridMultilevel"/>
    <w:tmpl w:val="6DE8DA50"/>
    <w:lvl w:ilvl="0" w:tplc="CEC02C14">
      <w:start w:val="1"/>
      <w:numFmt w:val="decimal"/>
      <w:lvlText w:val="%1."/>
      <w:lvlJc w:val="left"/>
      <w:pPr>
        <w:ind w:left="720" w:hanging="360"/>
      </w:pPr>
      <w:rPr>
        <w:lang w:val="en-G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5E436C"/>
    <w:multiLevelType w:val="hybridMultilevel"/>
    <w:tmpl w:val="70A03F78"/>
    <w:lvl w:ilvl="0" w:tplc="FFFFFFFF">
      <w:start w:val="1"/>
      <w:numFmt w:val="decimal"/>
      <w:lvlText w:val="%1."/>
      <w:lvlJc w:val="left"/>
      <w:pPr>
        <w:ind w:left="720" w:hanging="360"/>
      </w:pPr>
    </w:lvl>
    <w:lvl w:ilvl="1" w:tplc="0415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AA79FC"/>
    <w:multiLevelType w:val="hybridMultilevel"/>
    <w:tmpl w:val="8E8C0B26"/>
    <w:lvl w:ilvl="0" w:tplc="36E42190">
      <w:start w:val="1"/>
      <w:numFmt w:val="decimal"/>
      <w:lvlText w:val="%1."/>
      <w:lvlJc w:val="left"/>
      <w:pPr>
        <w:ind w:left="360" w:hanging="360"/>
      </w:pPr>
      <w:rPr>
        <w:rFonts w:ascii="Lato Light" w:eastAsia="Times New Roman" w:hAnsi="Lato Light"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465FA"/>
    <w:multiLevelType w:val="hybridMultilevel"/>
    <w:tmpl w:val="0F3EF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7E7597"/>
    <w:multiLevelType w:val="hybridMultilevel"/>
    <w:tmpl w:val="4F2CB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B41635"/>
    <w:multiLevelType w:val="hybridMultilevel"/>
    <w:tmpl w:val="9D820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FC2737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EB35F1"/>
    <w:multiLevelType w:val="hybridMultilevel"/>
    <w:tmpl w:val="8982A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1510B"/>
    <w:multiLevelType w:val="hybridMultilevel"/>
    <w:tmpl w:val="995CF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156A45"/>
    <w:multiLevelType w:val="multilevel"/>
    <w:tmpl w:val="63B8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F7399"/>
    <w:multiLevelType w:val="hybridMultilevel"/>
    <w:tmpl w:val="0B96FECA"/>
    <w:lvl w:ilvl="0" w:tplc="0415000F">
      <w:start w:val="1"/>
      <w:numFmt w:val="decimal"/>
      <w:lvlText w:val="%1."/>
      <w:lvlJc w:val="left"/>
      <w:pPr>
        <w:ind w:left="720" w:hanging="360"/>
      </w:pPr>
      <w:rPr>
        <w:rFonts w:hint="default"/>
      </w:rPr>
    </w:lvl>
    <w:lvl w:ilvl="1" w:tplc="4F4A608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E35A7D"/>
    <w:multiLevelType w:val="hybridMultilevel"/>
    <w:tmpl w:val="8932B4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C027A5B"/>
    <w:multiLevelType w:val="hybridMultilevel"/>
    <w:tmpl w:val="130AC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021246"/>
    <w:multiLevelType w:val="hybridMultilevel"/>
    <w:tmpl w:val="93E6480E"/>
    <w:lvl w:ilvl="0" w:tplc="8D742596">
      <w:start w:val="1"/>
      <w:numFmt w:val="decimal"/>
      <w:lvlText w:val="%1."/>
      <w:lvlJc w:val="left"/>
      <w:pPr>
        <w:ind w:left="750" w:hanging="390"/>
      </w:pPr>
      <w:rPr>
        <w:rFonts w:hint="default"/>
      </w:rPr>
    </w:lvl>
    <w:lvl w:ilvl="1" w:tplc="ACB29E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7A70EB"/>
    <w:multiLevelType w:val="hybridMultilevel"/>
    <w:tmpl w:val="4BD6DA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24F3A18"/>
    <w:multiLevelType w:val="hybridMultilevel"/>
    <w:tmpl w:val="DF30B3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5343BDA"/>
    <w:multiLevelType w:val="hybridMultilevel"/>
    <w:tmpl w:val="C5222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9B5B25"/>
    <w:multiLevelType w:val="hybridMultilevel"/>
    <w:tmpl w:val="DF8C81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935ED8"/>
    <w:multiLevelType w:val="hybridMultilevel"/>
    <w:tmpl w:val="566002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E48D1A4"/>
    <w:multiLevelType w:val="hybridMultilevel"/>
    <w:tmpl w:val="EFE5B6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326DF7"/>
    <w:multiLevelType w:val="hybridMultilevel"/>
    <w:tmpl w:val="F7D2B5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4E739F"/>
    <w:multiLevelType w:val="hybridMultilevel"/>
    <w:tmpl w:val="AD485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1B30D7"/>
    <w:multiLevelType w:val="hybridMultilevel"/>
    <w:tmpl w:val="E7F8AFB2"/>
    <w:lvl w:ilvl="0" w:tplc="D1A64408">
      <w:start w:val="1"/>
      <w:numFmt w:val="decimal"/>
      <w:lvlText w:val="%1."/>
      <w:lvlJc w:val="left"/>
      <w:pPr>
        <w:ind w:left="360" w:hanging="360"/>
      </w:pPr>
      <w:rPr>
        <w:rFonts w:ascii="Lato Light" w:eastAsia="Times New Roman" w:hAnsi="Lato Light"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8A71C1"/>
    <w:multiLevelType w:val="hybridMultilevel"/>
    <w:tmpl w:val="EAF2E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973FC7"/>
    <w:multiLevelType w:val="hybridMultilevel"/>
    <w:tmpl w:val="5AA00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FD66CD"/>
    <w:multiLevelType w:val="multilevel"/>
    <w:tmpl w:val="3962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A12BD"/>
    <w:multiLevelType w:val="hybridMultilevel"/>
    <w:tmpl w:val="5150C34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6E2242"/>
    <w:multiLevelType w:val="hybridMultilevel"/>
    <w:tmpl w:val="FEE68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8240A4"/>
    <w:multiLevelType w:val="hybridMultilevel"/>
    <w:tmpl w:val="D6204B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C42873"/>
    <w:multiLevelType w:val="hybridMultilevel"/>
    <w:tmpl w:val="8C2AB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E163E6"/>
    <w:multiLevelType w:val="hybridMultilevel"/>
    <w:tmpl w:val="325C4B62"/>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A11DAA"/>
    <w:multiLevelType w:val="multilevel"/>
    <w:tmpl w:val="CB3EC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BA5660"/>
    <w:multiLevelType w:val="hybridMultilevel"/>
    <w:tmpl w:val="3118D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5"/>
  </w:num>
  <w:num w:numId="3">
    <w:abstractNumId w:val="1"/>
  </w:num>
  <w:num w:numId="4">
    <w:abstractNumId w:val="0"/>
  </w:num>
  <w:num w:numId="5">
    <w:abstractNumId w:val="11"/>
  </w:num>
  <w:num w:numId="6">
    <w:abstractNumId w:val="26"/>
  </w:num>
  <w:num w:numId="7">
    <w:abstractNumId w:val="22"/>
  </w:num>
  <w:num w:numId="8">
    <w:abstractNumId w:val="24"/>
  </w:num>
  <w:num w:numId="9">
    <w:abstractNumId w:val="10"/>
  </w:num>
  <w:num w:numId="10">
    <w:abstractNumId w:val="3"/>
  </w:num>
  <w:num w:numId="11">
    <w:abstractNumId w:val="12"/>
  </w:num>
  <w:num w:numId="12">
    <w:abstractNumId w:val="34"/>
  </w:num>
  <w:num w:numId="13">
    <w:abstractNumId w:val="28"/>
  </w:num>
  <w:num w:numId="14">
    <w:abstractNumId w:val="27"/>
  </w:num>
  <w:num w:numId="15">
    <w:abstractNumId w:val="21"/>
  </w:num>
  <w:num w:numId="16">
    <w:abstractNumId w:val="25"/>
  </w:num>
  <w:num w:numId="17">
    <w:abstractNumId w:val="6"/>
  </w:num>
  <w:num w:numId="18">
    <w:abstractNumId w:val="14"/>
  </w:num>
  <w:num w:numId="19">
    <w:abstractNumId w:val="2"/>
  </w:num>
  <w:num w:numId="20">
    <w:abstractNumId w:val="7"/>
  </w:num>
  <w:num w:numId="21">
    <w:abstractNumId w:val="9"/>
  </w:num>
  <w:num w:numId="22">
    <w:abstractNumId w:val="13"/>
  </w:num>
  <w:num w:numId="23">
    <w:abstractNumId w:val="17"/>
  </w:num>
  <w:num w:numId="24">
    <w:abstractNumId w:val="16"/>
  </w:num>
  <w:num w:numId="25">
    <w:abstractNumId w:val="23"/>
  </w:num>
  <w:num w:numId="26">
    <w:abstractNumId w:val="33"/>
  </w:num>
  <w:num w:numId="27">
    <w:abstractNumId w:val="31"/>
  </w:num>
  <w:num w:numId="28">
    <w:abstractNumId w:val="4"/>
  </w:num>
  <w:num w:numId="29">
    <w:abstractNumId w:val="32"/>
  </w:num>
  <w:num w:numId="30">
    <w:abstractNumId w:val="18"/>
  </w:num>
  <w:num w:numId="31">
    <w:abstractNumId w:val="8"/>
  </w:num>
  <w:num w:numId="32">
    <w:abstractNumId w:val="29"/>
  </w:num>
  <w:num w:numId="33">
    <w:abstractNumId w:val="30"/>
  </w:num>
  <w:num w:numId="34">
    <w:abstractNumId w:val="35"/>
  </w:num>
  <w:num w:numId="35">
    <w:abstractNumId w:val="20"/>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9E5"/>
    <w:rsid w:val="00046189"/>
    <w:rsid w:val="00053D5A"/>
    <w:rsid w:val="00054154"/>
    <w:rsid w:val="0006561B"/>
    <w:rsid w:val="00081ED7"/>
    <w:rsid w:val="00087136"/>
    <w:rsid w:val="000913D8"/>
    <w:rsid w:val="00092CD9"/>
    <w:rsid w:val="000936D9"/>
    <w:rsid w:val="000A10A3"/>
    <w:rsid w:val="000A39B9"/>
    <w:rsid w:val="000F4DE5"/>
    <w:rsid w:val="00111E1E"/>
    <w:rsid w:val="00120C44"/>
    <w:rsid w:val="00125D31"/>
    <w:rsid w:val="00141F4C"/>
    <w:rsid w:val="0015461D"/>
    <w:rsid w:val="0018698F"/>
    <w:rsid w:val="00191FF6"/>
    <w:rsid w:val="00192A4E"/>
    <w:rsid w:val="0019717E"/>
    <w:rsid w:val="00197CD5"/>
    <w:rsid w:val="001A2671"/>
    <w:rsid w:val="001B52ED"/>
    <w:rsid w:val="001E25AA"/>
    <w:rsid w:val="001E45E2"/>
    <w:rsid w:val="00200A47"/>
    <w:rsid w:val="0022725E"/>
    <w:rsid w:val="002566C3"/>
    <w:rsid w:val="00263D5A"/>
    <w:rsid w:val="002933E0"/>
    <w:rsid w:val="002A139F"/>
    <w:rsid w:val="002C69D5"/>
    <w:rsid w:val="002E5BE1"/>
    <w:rsid w:val="002F53B9"/>
    <w:rsid w:val="00326579"/>
    <w:rsid w:val="00350B42"/>
    <w:rsid w:val="00354364"/>
    <w:rsid w:val="00364DFB"/>
    <w:rsid w:val="00374308"/>
    <w:rsid w:val="003749CE"/>
    <w:rsid w:val="003838B5"/>
    <w:rsid w:val="003A0B52"/>
    <w:rsid w:val="003E540C"/>
    <w:rsid w:val="00431FDA"/>
    <w:rsid w:val="004579E5"/>
    <w:rsid w:val="004655C0"/>
    <w:rsid w:val="004732B2"/>
    <w:rsid w:val="004879B3"/>
    <w:rsid w:val="004A5B3D"/>
    <w:rsid w:val="004B44E1"/>
    <w:rsid w:val="004D32AA"/>
    <w:rsid w:val="00540D8B"/>
    <w:rsid w:val="0056048D"/>
    <w:rsid w:val="005618CE"/>
    <w:rsid w:val="00581743"/>
    <w:rsid w:val="00587A59"/>
    <w:rsid w:val="00596312"/>
    <w:rsid w:val="0060501F"/>
    <w:rsid w:val="00640E08"/>
    <w:rsid w:val="00650F36"/>
    <w:rsid w:val="00662012"/>
    <w:rsid w:val="0069026E"/>
    <w:rsid w:val="0069694F"/>
    <w:rsid w:val="006A2203"/>
    <w:rsid w:val="006C7C3C"/>
    <w:rsid w:val="006F303D"/>
    <w:rsid w:val="006F6D6D"/>
    <w:rsid w:val="007126F6"/>
    <w:rsid w:val="0071606A"/>
    <w:rsid w:val="00725456"/>
    <w:rsid w:val="00726C6E"/>
    <w:rsid w:val="00735E37"/>
    <w:rsid w:val="00745441"/>
    <w:rsid w:val="007637F6"/>
    <w:rsid w:val="00771C2C"/>
    <w:rsid w:val="0078679B"/>
    <w:rsid w:val="00796497"/>
    <w:rsid w:val="007A28F2"/>
    <w:rsid w:val="007A54B3"/>
    <w:rsid w:val="007B6F1D"/>
    <w:rsid w:val="007C3BED"/>
    <w:rsid w:val="007E0FDF"/>
    <w:rsid w:val="007F5580"/>
    <w:rsid w:val="00811152"/>
    <w:rsid w:val="00831106"/>
    <w:rsid w:val="00857379"/>
    <w:rsid w:val="008610E4"/>
    <w:rsid w:val="008664B1"/>
    <w:rsid w:val="008753D8"/>
    <w:rsid w:val="00876C6A"/>
    <w:rsid w:val="008A11CC"/>
    <w:rsid w:val="008A25EF"/>
    <w:rsid w:val="008A6DD6"/>
    <w:rsid w:val="008B18E1"/>
    <w:rsid w:val="008B28FB"/>
    <w:rsid w:val="008F11F8"/>
    <w:rsid w:val="0090068D"/>
    <w:rsid w:val="00916053"/>
    <w:rsid w:val="009350CE"/>
    <w:rsid w:val="00945BE8"/>
    <w:rsid w:val="00946C77"/>
    <w:rsid w:val="00962DC9"/>
    <w:rsid w:val="0097423D"/>
    <w:rsid w:val="00974483"/>
    <w:rsid w:val="00993730"/>
    <w:rsid w:val="009A55DD"/>
    <w:rsid w:val="009B032A"/>
    <w:rsid w:val="009B6EC6"/>
    <w:rsid w:val="009D4C2F"/>
    <w:rsid w:val="009F5609"/>
    <w:rsid w:val="009F5C64"/>
    <w:rsid w:val="00A37246"/>
    <w:rsid w:val="00A56CE9"/>
    <w:rsid w:val="00A62B04"/>
    <w:rsid w:val="00A71BD6"/>
    <w:rsid w:val="00A73743"/>
    <w:rsid w:val="00AA21CC"/>
    <w:rsid w:val="00AD268D"/>
    <w:rsid w:val="00AF7488"/>
    <w:rsid w:val="00B04E69"/>
    <w:rsid w:val="00B10983"/>
    <w:rsid w:val="00B21B11"/>
    <w:rsid w:val="00B32314"/>
    <w:rsid w:val="00B35916"/>
    <w:rsid w:val="00B45FE9"/>
    <w:rsid w:val="00B56C8F"/>
    <w:rsid w:val="00B9682A"/>
    <w:rsid w:val="00BB3DE1"/>
    <w:rsid w:val="00BB6B7C"/>
    <w:rsid w:val="00BD48BF"/>
    <w:rsid w:val="00BE49F1"/>
    <w:rsid w:val="00BE4CEB"/>
    <w:rsid w:val="00BF64A7"/>
    <w:rsid w:val="00C017E6"/>
    <w:rsid w:val="00C10AC5"/>
    <w:rsid w:val="00C2295F"/>
    <w:rsid w:val="00C37A7A"/>
    <w:rsid w:val="00C72E18"/>
    <w:rsid w:val="00C75DAC"/>
    <w:rsid w:val="00C918AA"/>
    <w:rsid w:val="00CC3CE8"/>
    <w:rsid w:val="00CC68AA"/>
    <w:rsid w:val="00D26395"/>
    <w:rsid w:val="00D67097"/>
    <w:rsid w:val="00D7265C"/>
    <w:rsid w:val="00D74E18"/>
    <w:rsid w:val="00D8399B"/>
    <w:rsid w:val="00DB7E70"/>
    <w:rsid w:val="00DE3A0E"/>
    <w:rsid w:val="00DE60BA"/>
    <w:rsid w:val="00E010FD"/>
    <w:rsid w:val="00E06C60"/>
    <w:rsid w:val="00E5109C"/>
    <w:rsid w:val="00E51862"/>
    <w:rsid w:val="00E820A3"/>
    <w:rsid w:val="00E94E8E"/>
    <w:rsid w:val="00EA40BB"/>
    <w:rsid w:val="00EB2823"/>
    <w:rsid w:val="00EB2A0C"/>
    <w:rsid w:val="00EB40E3"/>
    <w:rsid w:val="00EB52F0"/>
    <w:rsid w:val="00EB7FBE"/>
    <w:rsid w:val="00EC19D3"/>
    <w:rsid w:val="00EC43BA"/>
    <w:rsid w:val="00EE0A27"/>
    <w:rsid w:val="00F150AD"/>
    <w:rsid w:val="00F1587B"/>
    <w:rsid w:val="00F204AE"/>
    <w:rsid w:val="00F36B2A"/>
    <w:rsid w:val="00F555C3"/>
    <w:rsid w:val="00F96850"/>
    <w:rsid w:val="00F97D54"/>
    <w:rsid w:val="00FA377A"/>
    <w:rsid w:val="00FB3961"/>
    <w:rsid w:val="00FB3F8E"/>
    <w:rsid w:val="00FD18B9"/>
    <w:rsid w:val="00FE4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506CE"/>
  <w15:chartTrackingRefBased/>
  <w15:docId w15:val="{27818CBD-28A2-4EC1-B4BD-D793D4B6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79E5"/>
    <w:pPr>
      <w:ind w:left="720"/>
      <w:contextualSpacing/>
    </w:pPr>
  </w:style>
  <w:style w:type="character" w:styleId="Odwoaniedokomentarza">
    <w:name w:val="annotation reference"/>
    <w:basedOn w:val="Domylnaczcionkaakapitu"/>
    <w:semiHidden/>
    <w:unhideWhenUsed/>
    <w:rsid w:val="00993730"/>
    <w:rPr>
      <w:sz w:val="16"/>
      <w:szCs w:val="16"/>
    </w:rPr>
  </w:style>
  <w:style w:type="paragraph" w:styleId="Tekstkomentarza">
    <w:name w:val="annotation text"/>
    <w:basedOn w:val="Normalny"/>
    <w:link w:val="TekstkomentarzaZnak"/>
    <w:semiHidden/>
    <w:unhideWhenUsed/>
    <w:rsid w:val="00993730"/>
    <w:pPr>
      <w:spacing w:line="240" w:lineRule="auto"/>
    </w:pPr>
    <w:rPr>
      <w:sz w:val="20"/>
      <w:szCs w:val="20"/>
    </w:rPr>
  </w:style>
  <w:style w:type="character" w:customStyle="1" w:styleId="TekstkomentarzaZnak">
    <w:name w:val="Tekst komentarza Znak"/>
    <w:basedOn w:val="Domylnaczcionkaakapitu"/>
    <w:link w:val="Tekstkomentarza"/>
    <w:semiHidden/>
    <w:rsid w:val="00993730"/>
    <w:rPr>
      <w:sz w:val="20"/>
      <w:szCs w:val="20"/>
    </w:rPr>
  </w:style>
  <w:style w:type="paragraph" w:styleId="Tematkomentarza">
    <w:name w:val="annotation subject"/>
    <w:basedOn w:val="Tekstkomentarza"/>
    <w:next w:val="Tekstkomentarza"/>
    <w:link w:val="TematkomentarzaZnak"/>
    <w:uiPriority w:val="99"/>
    <w:semiHidden/>
    <w:unhideWhenUsed/>
    <w:rsid w:val="00993730"/>
    <w:rPr>
      <w:b/>
      <w:bCs/>
    </w:rPr>
  </w:style>
  <w:style w:type="character" w:customStyle="1" w:styleId="TematkomentarzaZnak">
    <w:name w:val="Temat komentarza Znak"/>
    <w:basedOn w:val="TekstkomentarzaZnak"/>
    <w:link w:val="Tematkomentarza"/>
    <w:uiPriority w:val="99"/>
    <w:semiHidden/>
    <w:rsid w:val="00993730"/>
    <w:rPr>
      <w:b/>
      <w:bCs/>
      <w:sz w:val="20"/>
      <w:szCs w:val="20"/>
    </w:rPr>
  </w:style>
  <w:style w:type="paragraph" w:styleId="Tekstdymka">
    <w:name w:val="Balloon Text"/>
    <w:basedOn w:val="Normalny"/>
    <w:link w:val="TekstdymkaZnak"/>
    <w:uiPriority w:val="99"/>
    <w:semiHidden/>
    <w:unhideWhenUsed/>
    <w:rsid w:val="009937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3730"/>
    <w:rPr>
      <w:rFonts w:ascii="Segoe UI" w:hAnsi="Segoe UI" w:cs="Segoe UI"/>
      <w:sz w:val="18"/>
      <w:szCs w:val="18"/>
    </w:rPr>
  </w:style>
  <w:style w:type="paragraph" w:styleId="Nagwek">
    <w:name w:val="header"/>
    <w:basedOn w:val="Normalny"/>
    <w:link w:val="NagwekZnak"/>
    <w:uiPriority w:val="99"/>
    <w:unhideWhenUsed/>
    <w:rsid w:val="00A737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743"/>
  </w:style>
  <w:style w:type="paragraph" w:styleId="Stopka">
    <w:name w:val="footer"/>
    <w:basedOn w:val="Normalny"/>
    <w:link w:val="StopkaZnak"/>
    <w:uiPriority w:val="99"/>
    <w:unhideWhenUsed/>
    <w:rsid w:val="00A737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743"/>
  </w:style>
  <w:style w:type="character" w:customStyle="1" w:styleId="cf01">
    <w:name w:val="cf01"/>
    <w:basedOn w:val="Domylnaczcionkaakapitu"/>
    <w:rsid w:val="003749CE"/>
    <w:rPr>
      <w:rFonts w:ascii="Consolas" w:hAnsi="Consolas" w:hint="default"/>
      <w:sz w:val="22"/>
      <w:szCs w:val="22"/>
    </w:rPr>
  </w:style>
  <w:style w:type="paragraph" w:styleId="NormalnyWeb">
    <w:name w:val="Normal (Web)"/>
    <w:basedOn w:val="Normalny"/>
    <w:uiPriority w:val="99"/>
    <w:unhideWhenUsed/>
    <w:rsid w:val="001E45E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C918AA"/>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7448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4483"/>
    <w:rPr>
      <w:color w:val="0563C1" w:themeColor="hyperlink"/>
      <w:u w:val="single"/>
    </w:rPr>
  </w:style>
  <w:style w:type="character" w:customStyle="1" w:styleId="normaltextrun">
    <w:name w:val="normaltextrun"/>
    <w:basedOn w:val="Domylnaczcionkaakapitu"/>
    <w:rsid w:val="00974483"/>
  </w:style>
  <w:style w:type="character" w:customStyle="1" w:styleId="rynqvb">
    <w:name w:val="rynqvb"/>
    <w:basedOn w:val="Domylnaczcionkaakapitu"/>
    <w:rsid w:val="00974483"/>
  </w:style>
  <w:style w:type="character" w:styleId="Pogrubienie">
    <w:name w:val="Strong"/>
    <w:basedOn w:val="Domylnaczcionkaakapitu"/>
    <w:uiPriority w:val="22"/>
    <w:qFormat/>
    <w:rsid w:val="00B9682A"/>
    <w:rPr>
      <w:b/>
      <w:bCs/>
    </w:rPr>
  </w:style>
  <w:style w:type="paragraph" w:customStyle="1" w:styleId="Text1">
    <w:name w:val="Text 1"/>
    <w:basedOn w:val="Normalny"/>
    <w:rsid w:val="00FA377A"/>
    <w:pPr>
      <w:spacing w:after="240" w:line="240" w:lineRule="auto"/>
      <w:ind w:left="483"/>
      <w:jc w:val="both"/>
    </w:pPr>
    <w:rPr>
      <w:rFonts w:ascii="Times New Roman" w:eastAsia="Times New Roman" w:hAnsi="Times New Roman" w:cs="Times New Roman"/>
      <w:snapToGrid w:val="0"/>
      <w:sz w:val="24"/>
      <w:szCs w:val="20"/>
      <w:lang w:val="fr-FR" w:eastAsia="en-GB"/>
    </w:rPr>
  </w:style>
  <w:style w:type="paragraph" w:styleId="Tekstpodstawowy2">
    <w:name w:val="Body Text 2"/>
    <w:basedOn w:val="Normalny"/>
    <w:link w:val="Tekstpodstawowy2Znak"/>
    <w:rsid w:val="00FA377A"/>
    <w:pPr>
      <w:spacing w:after="0" w:line="360" w:lineRule="auto"/>
      <w:jc w:val="both"/>
    </w:pPr>
    <w:rPr>
      <w:rFonts w:ascii="Arial" w:eastAsia="Times New Roman" w:hAnsi="Arial" w:cs="Times New Roman"/>
      <w:sz w:val="24"/>
      <w:szCs w:val="24"/>
      <w:lang w:eastAsia="pl-PL"/>
    </w:rPr>
  </w:style>
  <w:style w:type="character" w:customStyle="1" w:styleId="Tekstpodstawowy2Znak">
    <w:name w:val="Tekst podstawowy 2 Znak"/>
    <w:basedOn w:val="Domylnaczcionkaakapitu"/>
    <w:link w:val="Tekstpodstawowy2"/>
    <w:rsid w:val="00FA377A"/>
    <w:rPr>
      <w:rFonts w:ascii="Arial" w:eastAsia="Times New Roman" w:hAnsi="Arial" w:cs="Times New Roman"/>
      <w:sz w:val="24"/>
      <w:szCs w:val="24"/>
      <w:lang w:eastAsia="pl-PL"/>
    </w:rPr>
  </w:style>
  <w:style w:type="paragraph" w:styleId="Poprawka">
    <w:name w:val="Revision"/>
    <w:hidden/>
    <w:uiPriority w:val="99"/>
    <w:semiHidden/>
    <w:rsid w:val="00F1587B"/>
    <w:pPr>
      <w:spacing w:after="0" w:line="240" w:lineRule="auto"/>
    </w:pPr>
  </w:style>
  <w:style w:type="paragraph" w:styleId="HTML-wstpniesformatowany">
    <w:name w:val="HTML Preformatted"/>
    <w:basedOn w:val="Normalny"/>
    <w:link w:val="HTML-wstpniesformatowanyZnak"/>
    <w:uiPriority w:val="99"/>
    <w:semiHidden/>
    <w:unhideWhenUsed/>
    <w:rsid w:val="002E5BE1"/>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E5BE1"/>
    <w:rPr>
      <w:rFonts w:ascii="Consolas" w:hAnsi="Consolas"/>
      <w:sz w:val="20"/>
      <w:szCs w:val="20"/>
    </w:rPr>
  </w:style>
  <w:style w:type="character" w:customStyle="1" w:styleId="y2iqfc">
    <w:name w:val="y2iqfc"/>
    <w:basedOn w:val="Domylnaczcionkaakapitu"/>
    <w:rsid w:val="00BF64A7"/>
  </w:style>
  <w:style w:type="character" w:customStyle="1" w:styleId="UnresolvedMention">
    <w:name w:val="Unresolved Mention"/>
    <w:basedOn w:val="Domylnaczcionkaakapitu"/>
    <w:uiPriority w:val="99"/>
    <w:semiHidden/>
    <w:unhideWhenUsed/>
    <w:rsid w:val="00540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erment@awf.poznan.pl" TargetMode="External"/><Relationship Id="rId3" Type="http://schemas.openxmlformats.org/officeDocument/2006/relationships/settings" Target="settings.xml"/><Relationship Id="rId7" Type="http://schemas.openxmlformats.org/officeDocument/2006/relationships/hyperlink" Target="mailto:szerment@awf.poznan.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awf.pozna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4620</Words>
  <Characters>27723</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Jerzyńska</dc:creator>
  <cp:keywords/>
  <dc:description/>
  <cp:lastModifiedBy>win7</cp:lastModifiedBy>
  <cp:revision>2</cp:revision>
  <cp:lastPrinted>2025-10-23T11:59:00Z</cp:lastPrinted>
  <dcterms:created xsi:type="dcterms:W3CDTF">2025-12-08T09:20:00Z</dcterms:created>
  <dcterms:modified xsi:type="dcterms:W3CDTF">2025-12-08T09:20:00Z</dcterms:modified>
</cp:coreProperties>
</file>