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598C" w14:textId="5703D819" w:rsidR="00C25C98" w:rsidRPr="00C25C98" w:rsidRDefault="00C25C98" w:rsidP="006C53DB">
      <w:pPr>
        <w:jc w:val="center"/>
        <w:rPr>
          <w:b/>
          <w:bCs/>
        </w:rPr>
      </w:pPr>
      <w:r w:rsidRPr="00C25C98">
        <w:rPr>
          <w:b/>
          <w:bCs/>
        </w:rPr>
        <w:t xml:space="preserve">Wytyczne </w:t>
      </w:r>
      <w:r w:rsidR="006C53DB">
        <w:rPr>
          <w:b/>
          <w:bCs/>
        </w:rPr>
        <w:t xml:space="preserve">– dziennik praktyk i dokumenty </w:t>
      </w:r>
      <w:r w:rsidR="003F281D">
        <w:rPr>
          <w:b/>
          <w:bCs/>
        </w:rPr>
        <w:t>– kierunek Fizjoterapia</w:t>
      </w:r>
    </w:p>
    <w:p w14:paraId="40404CC4" w14:textId="77777777" w:rsidR="00C25C98" w:rsidRPr="00C25C98" w:rsidRDefault="00C25C98" w:rsidP="00C25C98">
      <w:pPr>
        <w:jc w:val="both"/>
        <w:rPr>
          <w:b/>
          <w:bCs/>
        </w:rPr>
      </w:pPr>
      <w:r w:rsidRPr="00C25C98">
        <w:rPr>
          <w:b/>
          <w:bCs/>
        </w:rPr>
        <w:t>I. Wymogi formalne i merytoryczne wpisów</w:t>
      </w:r>
    </w:p>
    <w:p w14:paraId="7DCDCD2C" w14:textId="4A3E77EC" w:rsidR="00C25C98" w:rsidRPr="00C25C98" w:rsidRDefault="00C25C98" w:rsidP="00C25C98">
      <w:pPr>
        <w:numPr>
          <w:ilvl w:val="0"/>
          <w:numId w:val="2"/>
        </w:numPr>
        <w:jc w:val="both"/>
      </w:pPr>
      <w:r w:rsidRPr="00C25C98">
        <w:rPr>
          <w:b/>
          <w:bCs/>
        </w:rPr>
        <w:t>Zgodność z regulaminem i programem</w:t>
      </w:r>
      <w:r w:rsidRPr="00C25C98">
        <w:t xml:space="preserve">: Przebieg dokumentowanej praktyki musi być ściśle zgodny z jej programem oraz obowiązującym </w:t>
      </w:r>
      <w:r w:rsidRPr="00C25C98">
        <w:rPr>
          <w:i/>
          <w:iCs/>
        </w:rPr>
        <w:t>Regulaminem praktyk klinicznych</w:t>
      </w:r>
      <w:r w:rsidRPr="00C25C98">
        <w:t xml:space="preserve"> (Rozdział V). Oba dokumenty są dostępne do pobrania na stronie internetowej uczelni w zakładce </w:t>
      </w:r>
      <w:r>
        <w:t xml:space="preserve"> Praktyki dla </w:t>
      </w:r>
      <w:r w:rsidRPr="00C25C98">
        <w:t>kierunku Fizjoterapia.</w:t>
      </w:r>
    </w:p>
    <w:p w14:paraId="5B45063F" w14:textId="77777777" w:rsidR="00C25C98" w:rsidRPr="00C25C98" w:rsidRDefault="00C25C98" w:rsidP="00C25C98">
      <w:pPr>
        <w:numPr>
          <w:ilvl w:val="0"/>
          <w:numId w:val="2"/>
        </w:numPr>
        <w:jc w:val="both"/>
      </w:pPr>
      <w:r w:rsidRPr="00C25C98">
        <w:rPr>
          <w:b/>
          <w:bCs/>
        </w:rPr>
        <w:t>Obowiązkowe elementy opisu</w:t>
      </w:r>
      <w:r w:rsidRPr="00C25C98">
        <w:t>: Podczas uzupełniania dziennika należy każdorazowo uwzględnić:</w:t>
      </w:r>
    </w:p>
    <w:p w14:paraId="020D8312" w14:textId="64EC44A6" w:rsidR="00C25C98" w:rsidRPr="00C25C98" w:rsidRDefault="00C25C98" w:rsidP="00C25C98">
      <w:pPr>
        <w:numPr>
          <w:ilvl w:val="1"/>
          <w:numId w:val="6"/>
        </w:numPr>
        <w:jc w:val="both"/>
      </w:pPr>
      <w:r w:rsidRPr="00C25C98">
        <w:t xml:space="preserve">Pełną nazwę oddziału szpitalnego lub rodzaju fizjoterapii (np. </w:t>
      </w:r>
      <w:r>
        <w:rPr>
          <w:i/>
          <w:iCs/>
        </w:rPr>
        <w:t>F</w:t>
      </w:r>
      <w:r w:rsidRPr="00C25C98">
        <w:rPr>
          <w:i/>
          <w:iCs/>
        </w:rPr>
        <w:t>izjoterapia ambulatoryjna</w:t>
      </w:r>
      <w:r w:rsidRPr="00C25C98">
        <w:t xml:space="preserve">, </w:t>
      </w:r>
      <w:r w:rsidRPr="00C25C98">
        <w:rPr>
          <w:i/>
          <w:iCs/>
        </w:rPr>
        <w:t>Dzienny Oddział Rehabilitacyjny</w:t>
      </w:r>
      <w:r w:rsidRPr="00C25C98">
        <w:t>).</w:t>
      </w:r>
    </w:p>
    <w:p w14:paraId="5B69F765" w14:textId="77777777" w:rsidR="00C25C98" w:rsidRPr="00C25C98" w:rsidRDefault="00C25C98" w:rsidP="00C25C98">
      <w:pPr>
        <w:numPr>
          <w:ilvl w:val="1"/>
          <w:numId w:val="6"/>
        </w:numPr>
        <w:jc w:val="both"/>
      </w:pPr>
      <w:r w:rsidRPr="00C25C98">
        <w:t>Dane pacjenta: płeć oraz wiek.</w:t>
      </w:r>
    </w:p>
    <w:p w14:paraId="0B44BDD5" w14:textId="77777777" w:rsidR="00C25C98" w:rsidRPr="00C25C98" w:rsidRDefault="00C25C98" w:rsidP="00C25C98">
      <w:pPr>
        <w:numPr>
          <w:ilvl w:val="1"/>
          <w:numId w:val="6"/>
        </w:numPr>
        <w:jc w:val="both"/>
      </w:pPr>
      <w:r w:rsidRPr="00C25C98">
        <w:t xml:space="preserve">Kod jednostki chorobowej według klasyfikacji </w:t>
      </w:r>
      <w:r w:rsidRPr="00C25C98">
        <w:rPr>
          <w:b/>
          <w:bCs/>
        </w:rPr>
        <w:t>ICD wraz z pełnym rozpoznaniem medycznym</w:t>
      </w:r>
      <w:r w:rsidRPr="00C25C98">
        <w:t>.</w:t>
      </w:r>
    </w:p>
    <w:p w14:paraId="67333A37" w14:textId="77777777" w:rsidR="00C25C98" w:rsidRPr="00C25C98" w:rsidRDefault="00C25C98" w:rsidP="00C25C98">
      <w:pPr>
        <w:numPr>
          <w:ilvl w:val="1"/>
          <w:numId w:val="6"/>
        </w:numPr>
        <w:jc w:val="both"/>
      </w:pPr>
      <w:r w:rsidRPr="00C25C98">
        <w:t>Dokładny opis wykonywanych czynności.</w:t>
      </w:r>
    </w:p>
    <w:p w14:paraId="334D45C5" w14:textId="77777777" w:rsidR="00C25C98" w:rsidRPr="00C25C98" w:rsidRDefault="00C25C98" w:rsidP="00C25C98">
      <w:pPr>
        <w:numPr>
          <w:ilvl w:val="1"/>
          <w:numId w:val="6"/>
        </w:numPr>
        <w:jc w:val="both"/>
      </w:pPr>
      <w:r w:rsidRPr="00C25C98">
        <w:t>Czas trwania oraz rodzaj realizowanych zabiegów (w przypadku fizykoterapii – z określeniem dawek).</w:t>
      </w:r>
    </w:p>
    <w:p w14:paraId="367A5EB9" w14:textId="77777777" w:rsidR="00C25C98" w:rsidRPr="00C25C98" w:rsidRDefault="00C25C98" w:rsidP="00C25C98">
      <w:pPr>
        <w:numPr>
          <w:ilvl w:val="1"/>
          <w:numId w:val="6"/>
        </w:numPr>
        <w:jc w:val="both"/>
      </w:pPr>
      <w:r w:rsidRPr="00C25C98">
        <w:t>Spostrzeżenia i ewentualne uwagi studenta.</w:t>
      </w:r>
    </w:p>
    <w:p w14:paraId="0F90B5FA" w14:textId="31806755" w:rsidR="00C25C98" w:rsidRPr="00C25C98" w:rsidRDefault="00C25C98" w:rsidP="00C25C98">
      <w:pPr>
        <w:numPr>
          <w:ilvl w:val="0"/>
          <w:numId w:val="2"/>
        </w:numPr>
        <w:jc w:val="both"/>
      </w:pPr>
      <w:r w:rsidRPr="00C25C98">
        <w:rPr>
          <w:b/>
          <w:bCs/>
        </w:rPr>
        <w:t>Nazewnictwo medyczne</w:t>
      </w:r>
      <w:r w:rsidRPr="00C25C98">
        <w:t xml:space="preserve">: W dokumentacji przebiegu praktyk bezwzględnie obowiązuje profesjonalne nazewnictwo medyczne. Dotyczy to w szczególności: określania płaszczyzn i kierunków ruchu, zapisów pomiarów </w:t>
      </w:r>
      <w:r w:rsidRPr="002F031E">
        <w:t>SFTR</w:t>
      </w:r>
      <w:r w:rsidRPr="00C25C98">
        <w:t xml:space="preserve">, pozycji </w:t>
      </w:r>
      <w:proofErr w:type="spellStart"/>
      <w:r w:rsidRPr="00C25C98">
        <w:t>ułożeniowych</w:t>
      </w:r>
      <w:proofErr w:type="spellEnd"/>
      <w:r w:rsidRPr="00C25C98">
        <w:t xml:space="preserve"> i wyjściowych, precyzyjnych nazw ćwiczeń (zgodnych z systematyką</w:t>
      </w:r>
      <w:r>
        <w:t xml:space="preserve"> ćwiczeń</w:t>
      </w:r>
      <w:r w:rsidR="00460478">
        <w:t xml:space="preserve"> </w:t>
      </w:r>
      <w:r>
        <w:t>w</w:t>
      </w:r>
      <w:r w:rsidRPr="00C25C98">
        <w:t xml:space="preserve"> kinezyterapii), a także terminologii z zakresu terapii manualnej, metod specjalnych, masażu leczniczego, fizykoterapii oraz diagnostyki stanu pacjenta.</w:t>
      </w:r>
    </w:p>
    <w:p w14:paraId="3DA1F856" w14:textId="77777777" w:rsidR="00C25C98" w:rsidRPr="00C25C98" w:rsidRDefault="00C25C98" w:rsidP="00C25C98">
      <w:pPr>
        <w:numPr>
          <w:ilvl w:val="0"/>
          <w:numId w:val="2"/>
        </w:numPr>
        <w:jc w:val="both"/>
      </w:pPr>
      <w:r w:rsidRPr="00C25C98">
        <w:rPr>
          <w:b/>
          <w:bCs/>
        </w:rPr>
        <w:t>Liczba pacjentów</w:t>
      </w:r>
      <w:r w:rsidRPr="00C25C98">
        <w:t>: Regulamin nie określa minimalnej ani maksymalnej liczby pacjentów lub przypadków, które należy udokumentować. Zapisy w dzienniku muszą jednak rzetelnie odzwierciedlać realny przebieg praktyki i w pełni ją dokumentować, umożliwiając merytoryczną ocenę.</w:t>
      </w:r>
    </w:p>
    <w:p w14:paraId="09C0BDC8" w14:textId="77777777" w:rsidR="00C25C98" w:rsidRPr="00C25C98" w:rsidRDefault="00C25C98" w:rsidP="00C25C98">
      <w:pPr>
        <w:jc w:val="both"/>
        <w:rPr>
          <w:b/>
          <w:bCs/>
        </w:rPr>
      </w:pPr>
      <w:r w:rsidRPr="00C25C98">
        <w:rPr>
          <w:b/>
          <w:bCs/>
        </w:rPr>
        <w:t>II. Organizacja czasu pracy i rozliczenie godzin</w:t>
      </w:r>
    </w:p>
    <w:p w14:paraId="423D6085" w14:textId="411E044C" w:rsidR="00C25C98" w:rsidRPr="00C25C98" w:rsidRDefault="00C25C98" w:rsidP="00C25C98">
      <w:pPr>
        <w:numPr>
          <w:ilvl w:val="0"/>
          <w:numId w:val="3"/>
        </w:numPr>
        <w:jc w:val="both"/>
      </w:pPr>
      <w:r w:rsidRPr="00C25C98">
        <w:rPr>
          <w:b/>
          <w:bCs/>
        </w:rPr>
        <w:t>Dzienny zapis pracy</w:t>
      </w:r>
      <w:r w:rsidRPr="00C25C98">
        <w:t xml:space="preserve">: Każdy dzień praktyki należy zapisać w dzienniku </w:t>
      </w:r>
      <w:r w:rsidR="00F30E76">
        <w:t>oddzielnie</w:t>
      </w:r>
      <w:r w:rsidRPr="00C25C98">
        <w:t>, wskazując dokładną liczbę zrealizowanych godzin dydaktycznych.</w:t>
      </w:r>
    </w:p>
    <w:p w14:paraId="47ACB75E" w14:textId="77777777" w:rsidR="00C25C98" w:rsidRPr="00C25C98" w:rsidRDefault="00C25C98" w:rsidP="00C25C98">
      <w:pPr>
        <w:numPr>
          <w:ilvl w:val="0"/>
          <w:numId w:val="3"/>
        </w:numPr>
        <w:jc w:val="both"/>
      </w:pPr>
      <w:r w:rsidRPr="00C25C98">
        <w:rPr>
          <w:b/>
          <w:bCs/>
        </w:rPr>
        <w:t>Weryfikacja godzin</w:t>
      </w:r>
      <w:r w:rsidRPr="00C25C98">
        <w:t xml:space="preserve">: Przed złożeniem dokumentów w Biurze Praktyk należy dokładnie zsumować i sprawdzić liczbę godzin. W przypadku stwierdzenia braku wymaganej liczby godzin (a tym samym brakujących punktów ECTS), praktyka </w:t>
      </w:r>
      <w:r w:rsidRPr="00C25C98">
        <w:rPr>
          <w:b/>
          <w:bCs/>
        </w:rPr>
        <w:t>nie podlega ocenie</w:t>
      </w:r>
      <w:r w:rsidRPr="00C25C98">
        <w:t>.</w:t>
      </w:r>
    </w:p>
    <w:p w14:paraId="48035DF3" w14:textId="69E7D3EC" w:rsidR="00C25C98" w:rsidRPr="00C25C98" w:rsidRDefault="00C25C98" w:rsidP="00C25C98">
      <w:pPr>
        <w:numPr>
          <w:ilvl w:val="0"/>
          <w:numId w:val="3"/>
        </w:numPr>
        <w:jc w:val="both"/>
      </w:pPr>
      <w:r>
        <w:rPr>
          <w:b/>
          <w:bCs/>
        </w:rPr>
        <w:t xml:space="preserve">Oświadczenie zgody - </w:t>
      </w:r>
      <w:r w:rsidRPr="00C25C98">
        <w:rPr>
          <w:b/>
          <w:bCs/>
        </w:rPr>
        <w:t xml:space="preserve"> czas </w:t>
      </w:r>
      <w:r>
        <w:rPr>
          <w:b/>
          <w:bCs/>
        </w:rPr>
        <w:t>realizacji praktyk</w:t>
      </w:r>
      <w:r w:rsidRPr="00C25C98">
        <w:t>: Przypomina się o obowiązku dołączenia pisemnej zgody na realizację praktyki w wymiarze 10 godzin dydaktycznych dziennie lub w dni wolne od pracy (np. w soboty w sanatoriach). Wzór oświadczenia</w:t>
      </w:r>
      <w:r w:rsidR="00317D02">
        <w:t xml:space="preserve"> zgody</w:t>
      </w:r>
      <w:r w:rsidRPr="00C25C98">
        <w:t xml:space="preserve"> dostępny jest na stronie praktyk. Dokument ten należy wpiąć do dziennika wraz z Arkuszem weryfikacji efektów uczenia się.</w:t>
      </w:r>
    </w:p>
    <w:p w14:paraId="31B20326" w14:textId="77777777" w:rsidR="005D14A6" w:rsidRDefault="005D14A6">
      <w:pPr>
        <w:rPr>
          <w:b/>
          <w:bCs/>
        </w:rPr>
      </w:pPr>
      <w:r>
        <w:rPr>
          <w:b/>
          <w:bCs/>
        </w:rPr>
        <w:br w:type="page"/>
      </w:r>
    </w:p>
    <w:p w14:paraId="44381416" w14:textId="54ED6113" w:rsidR="00C25C98" w:rsidRPr="00C25C98" w:rsidRDefault="00C25C98" w:rsidP="00C25C98">
      <w:pPr>
        <w:jc w:val="both"/>
        <w:rPr>
          <w:b/>
          <w:bCs/>
        </w:rPr>
      </w:pPr>
      <w:r w:rsidRPr="00C25C98">
        <w:rPr>
          <w:b/>
          <w:bCs/>
        </w:rPr>
        <w:lastRenderedPageBreak/>
        <w:t>III. Postępowanie w przypadku braku miejsca</w:t>
      </w:r>
      <w:r>
        <w:rPr>
          <w:b/>
          <w:bCs/>
        </w:rPr>
        <w:t xml:space="preserve"> w dzienniku praktyk</w:t>
      </w:r>
      <w:r w:rsidRPr="00C25C98">
        <w:rPr>
          <w:b/>
          <w:bCs/>
        </w:rPr>
        <w:t xml:space="preserve"> lub realizacji praktyki w kilku placówkach</w:t>
      </w:r>
    </w:p>
    <w:p w14:paraId="36675D8B" w14:textId="77777777" w:rsidR="00C25C98" w:rsidRPr="00C25C98" w:rsidRDefault="00C25C98" w:rsidP="00C25C98">
      <w:pPr>
        <w:numPr>
          <w:ilvl w:val="0"/>
          <w:numId w:val="4"/>
        </w:numPr>
        <w:jc w:val="both"/>
      </w:pPr>
      <w:r w:rsidRPr="00C25C98">
        <w:rPr>
          <w:b/>
          <w:bCs/>
        </w:rPr>
        <w:t>Dodatkowe strony</w:t>
      </w:r>
      <w:r w:rsidRPr="00C25C98">
        <w:t xml:space="preserve">: Jeżeli w dzienniku zabraknie miejsca na opisy, należy wcześniej skserować czystą stronę przeznaczoną na przebieg praktyki. Każda dodatkowa karta musi zostać opatrzona </w:t>
      </w:r>
      <w:r w:rsidRPr="00C25C98">
        <w:rPr>
          <w:b/>
          <w:bCs/>
        </w:rPr>
        <w:t>oryginalną pieczątką i podpisem opiekuna praktyk</w:t>
      </w:r>
      <w:r w:rsidRPr="00C25C98">
        <w:t xml:space="preserve"> (kopie kserograficzne podpisów i pieczątek są nieważne).</w:t>
      </w:r>
    </w:p>
    <w:p w14:paraId="367C7743" w14:textId="77777777" w:rsidR="00C25C98" w:rsidRPr="00C25C98" w:rsidRDefault="00C25C98" w:rsidP="00C25C98">
      <w:pPr>
        <w:numPr>
          <w:ilvl w:val="0"/>
          <w:numId w:val="4"/>
        </w:numPr>
        <w:jc w:val="both"/>
      </w:pPr>
      <w:r w:rsidRPr="00C25C98">
        <w:rPr>
          <w:b/>
          <w:bCs/>
        </w:rPr>
        <w:t>Praktyka w kilku placówkach</w:t>
      </w:r>
      <w:r w:rsidRPr="00C25C98">
        <w:t>: W przypadku odbywania jednej praktyki w dwóch lub więcej placówkach należy odpowiednio skserować strony dziennika, aby umożliwić kompleksową ocenę pracy w każdym z tych miejsc.</w:t>
      </w:r>
    </w:p>
    <w:p w14:paraId="5FF8100B" w14:textId="4608E558" w:rsidR="00C25C98" w:rsidRPr="00C25C98" w:rsidRDefault="00C25C98" w:rsidP="00C25C98">
      <w:pPr>
        <w:numPr>
          <w:ilvl w:val="0"/>
          <w:numId w:val="4"/>
        </w:numPr>
        <w:jc w:val="both"/>
      </w:pPr>
      <w:r w:rsidRPr="00C25C98">
        <w:rPr>
          <w:b/>
          <w:bCs/>
        </w:rPr>
        <w:t>Sprawozdanie z praktyki</w:t>
      </w:r>
      <w:r w:rsidRPr="00C25C98">
        <w:t xml:space="preserve">: W sprawozdaniu (zawartym w strukturze dziennika) należy szczegółowo odnieść się do </w:t>
      </w:r>
      <w:r>
        <w:t>praktyki</w:t>
      </w:r>
      <w:r w:rsidRPr="00C25C98">
        <w:t xml:space="preserve"> realizowanej w każdej placówce z osobna.</w:t>
      </w:r>
    </w:p>
    <w:p w14:paraId="4A8C5382" w14:textId="19CFD788" w:rsidR="00C25C98" w:rsidRPr="00C25C98" w:rsidRDefault="00C25C98" w:rsidP="00C25C98">
      <w:pPr>
        <w:numPr>
          <w:ilvl w:val="0"/>
          <w:numId w:val="4"/>
        </w:numPr>
        <w:jc w:val="both"/>
      </w:pPr>
      <w:r w:rsidRPr="00C25C98">
        <w:rPr>
          <w:b/>
          <w:bCs/>
        </w:rPr>
        <w:t>Arkusz weryfikacji efektów uczenia się</w:t>
      </w:r>
      <w:r w:rsidRPr="00C25C98">
        <w:t>: Arkusz ten musi być wypełniony przez opiekuna praktyk w każdej placówce oddzielnie.</w:t>
      </w:r>
      <w:r w:rsidR="007B10F3">
        <w:t xml:space="preserve"> Arkusz weryfikacji efektów uczenia się jest do pobrania ze strony praktyk dla każdej praktyki oddzielnie. </w:t>
      </w:r>
      <w:r w:rsidRPr="00C25C98">
        <w:t xml:space="preserve"> Należy go </w:t>
      </w:r>
      <w:r w:rsidRPr="00C25C98">
        <w:rPr>
          <w:b/>
          <w:bCs/>
        </w:rPr>
        <w:t>trwale załączyć (zszyć zszywaczem) w dzienniku praktyk</w:t>
      </w:r>
      <w:r w:rsidRPr="00C25C98">
        <w:t xml:space="preserve"> bezpośrednio obok tabeli końcowej z oceną za daną praktykę zawodową.</w:t>
      </w:r>
    </w:p>
    <w:p w14:paraId="046C7015" w14:textId="77777777" w:rsidR="00C25C98" w:rsidRPr="00C25C98" w:rsidRDefault="00C25C98" w:rsidP="00C25C98">
      <w:pPr>
        <w:numPr>
          <w:ilvl w:val="0"/>
          <w:numId w:val="4"/>
        </w:numPr>
        <w:jc w:val="both"/>
      </w:pPr>
      <w:r w:rsidRPr="00C25C98">
        <w:rPr>
          <w:b/>
          <w:bCs/>
        </w:rPr>
        <w:t>Porządkowanie załączników</w:t>
      </w:r>
      <w:r w:rsidRPr="00C25C98">
        <w:t>: Wszystkie dodatkowe, skserowane strony dotyczące przebiegu praktyki powinny być ułożone chronologicznie według dat, trwale spięte zszywaczem i podpisane imieniem i nazwiskiem studenta (z podaniem nazwy praktyki). Tak przygotowany komplet należy umieścić w koszulce na dokumenty wewnątrz dziennika.</w:t>
      </w:r>
    </w:p>
    <w:p w14:paraId="4F147E8A" w14:textId="77777777" w:rsidR="00C25C98" w:rsidRPr="00C25C98" w:rsidRDefault="00C25C98" w:rsidP="00C25C98">
      <w:pPr>
        <w:jc w:val="both"/>
        <w:rPr>
          <w:b/>
          <w:bCs/>
        </w:rPr>
      </w:pPr>
      <w:r w:rsidRPr="00C25C98">
        <w:rPr>
          <w:b/>
          <w:bCs/>
        </w:rPr>
        <w:t>IV. Weryfikacja końcowa i zaliczenie</w:t>
      </w:r>
    </w:p>
    <w:p w14:paraId="604754B7" w14:textId="77777777" w:rsidR="00C25C98" w:rsidRPr="00C25C98" w:rsidRDefault="00C25C98" w:rsidP="00C25C98">
      <w:pPr>
        <w:jc w:val="both"/>
      </w:pPr>
      <w:r w:rsidRPr="00C25C98">
        <w:t xml:space="preserve">Biuro Praktyk przyjmuje po zakończeniu praktyki wyłącznie </w:t>
      </w:r>
      <w:r w:rsidRPr="00C25C98">
        <w:rPr>
          <w:b/>
          <w:bCs/>
        </w:rPr>
        <w:t>komplet odpowiednio przygotowanych i podpisanych dokumentów</w:t>
      </w:r>
      <w:r w:rsidRPr="00C25C98">
        <w:t>. Student ma obowiązek upewnić się, że opiekun praktyki wystawił ocenę, wpisał datę oraz złożył podpis wraz z pieczątką w wyznaczonych miejscach.</w:t>
      </w:r>
    </w:p>
    <w:p w14:paraId="2B89CF7E" w14:textId="77777777" w:rsidR="00C25C98" w:rsidRPr="00C25C98" w:rsidRDefault="00C25C98" w:rsidP="00C25C98">
      <w:pPr>
        <w:jc w:val="both"/>
      </w:pPr>
      <w:r w:rsidRPr="00C25C98">
        <w:rPr>
          <w:b/>
          <w:bCs/>
        </w:rPr>
        <w:t>Kompletny zestaw dokumentów rozliczeniowych zawiera:</w:t>
      </w:r>
    </w:p>
    <w:p w14:paraId="60E9D489" w14:textId="77777777" w:rsidR="00C25C98" w:rsidRPr="00C25C98" w:rsidRDefault="00C25C98" w:rsidP="00C25C98">
      <w:pPr>
        <w:numPr>
          <w:ilvl w:val="0"/>
          <w:numId w:val="5"/>
        </w:numPr>
        <w:jc w:val="both"/>
      </w:pPr>
      <w:r w:rsidRPr="00C25C98">
        <w:t>Dziennik praktyk.</w:t>
      </w:r>
    </w:p>
    <w:p w14:paraId="058B7BB7" w14:textId="77777777" w:rsidR="00C25C98" w:rsidRPr="00C25C98" w:rsidRDefault="00C25C98" w:rsidP="00C25C98">
      <w:pPr>
        <w:numPr>
          <w:ilvl w:val="0"/>
          <w:numId w:val="5"/>
        </w:numPr>
        <w:jc w:val="both"/>
      </w:pPr>
      <w:r w:rsidRPr="00C25C98">
        <w:t>Sprawozdanie z praktyk (uzupełnione bezpośrednio w dzienniku).</w:t>
      </w:r>
    </w:p>
    <w:p w14:paraId="5315DD31" w14:textId="77777777" w:rsidR="00C25C98" w:rsidRPr="00C25C98" w:rsidRDefault="00C25C98" w:rsidP="00C25C98">
      <w:pPr>
        <w:numPr>
          <w:ilvl w:val="0"/>
          <w:numId w:val="5"/>
        </w:numPr>
        <w:jc w:val="both"/>
      </w:pPr>
      <w:r w:rsidRPr="00C25C98">
        <w:t>Arkusz weryfikacji efektów uczenia się (oddzielny dla każdej placówki, wpięty na stałe).</w:t>
      </w:r>
    </w:p>
    <w:p w14:paraId="08D3861C" w14:textId="77777777" w:rsidR="00C25C98" w:rsidRPr="00C25C98" w:rsidRDefault="00C25C98" w:rsidP="00C25C98">
      <w:pPr>
        <w:numPr>
          <w:ilvl w:val="0"/>
          <w:numId w:val="5"/>
        </w:numPr>
        <w:jc w:val="both"/>
      </w:pPr>
      <w:r w:rsidRPr="00C25C98">
        <w:t>Pisemną zgodę na realizację praktyk w wymiarze 10 godzin dydaktycznych lub w dni wolne (jeśli dotyczy – oddzielnie dla każdej placówki).</w:t>
      </w:r>
    </w:p>
    <w:p w14:paraId="35CC8377" w14:textId="401B3012" w:rsidR="00C25C98" w:rsidRPr="00C25C98" w:rsidRDefault="00C25C98" w:rsidP="00C25C98">
      <w:pPr>
        <w:numPr>
          <w:ilvl w:val="0"/>
          <w:numId w:val="5"/>
        </w:numPr>
        <w:jc w:val="both"/>
      </w:pPr>
      <w:r w:rsidRPr="00C25C98">
        <w:t xml:space="preserve">Dodatkowe, prawidłowo opisane i </w:t>
      </w:r>
      <w:r w:rsidR="000458E4">
        <w:t>podbite</w:t>
      </w:r>
      <w:r w:rsidRPr="00C25C98">
        <w:t xml:space="preserve"> przez opiekuna strony kserowane (spięte chronologicznie w koszulce).</w:t>
      </w:r>
    </w:p>
    <w:p w14:paraId="01DC34EA" w14:textId="77777777" w:rsidR="00C25C98" w:rsidRPr="00C25C98" w:rsidRDefault="00C25C98" w:rsidP="00C25C98">
      <w:pPr>
        <w:numPr>
          <w:ilvl w:val="0"/>
          <w:numId w:val="5"/>
        </w:numPr>
        <w:jc w:val="both"/>
      </w:pPr>
      <w:r w:rsidRPr="00C25C98">
        <w:t xml:space="preserve">Wystawioną ocenę końcową, podpisy i pieczątki opiekuna. </w:t>
      </w:r>
      <w:r w:rsidRPr="00620BC2">
        <w:t>Uwaga</w:t>
      </w:r>
      <w:r w:rsidRPr="00C25C98">
        <w:t xml:space="preserve">: Na pieczątce opiekuna musi widnieć </w:t>
      </w:r>
      <w:r w:rsidRPr="00C25C98">
        <w:rPr>
          <w:b/>
          <w:bCs/>
        </w:rPr>
        <w:t>Numer Prawa Wykonywania Zawodu Fizjoterapeuty (</w:t>
      </w:r>
      <w:proofErr w:type="spellStart"/>
      <w:r w:rsidRPr="00C25C98">
        <w:rPr>
          <w:b/>
          <w:bCs/>
        </w:rPr>
        <w:t>PWZFz</w:t>
      </w:r>
      <w:proofErr w:type="spellEnd"/>
      <w:r w:rsidRPr="00C25C98">
        <w:rPr>
          <w:b/>
          <w:bCs/>
        </w:rPr>
        <w:t>)</w:t>
      </w:r>
      <w:r w:rsidRPr="00C25C98">
        <w:t>. Jeżeli pieczątka nie zawiera tego numeru, należy dopisać go odręcznie.</w:t>
      </w:r>
    </w:p>
    <w:p w14:paraId="77E6AFD3" w14:textId="77777777" w:rsidR="00C25C98" w:rsidRPr="00C25C98" w:rsidRDefault="00000000" w:rsidP="00C25C98">
      <w:pPr>
        <w:jc w:val="both"/>
      </w:pPr>
      <w:r>
        <w:pict w14:anchorId="1E6D83DC">
          <v:rect id="_x0000_i1025" style="width:0;height:1.5pt" o:hralign="center" o:hrstd="t" o:hr="t" fillcolor="#a0a0a0" stroked="f"/>
        </w:pict>
      </w:r>
    </w:p>
    <w:p w14:paraId="49FD1178" w14:textId="77777777" w:rsidR="00900C41" w:rsidRDefault="00900C41" w:rsidP="00C97C80">
      <w:pPr>
        <w:jc w:val="both"/>
      </w:pPr>
    </w:p>
    <w:p w14:paraId="6543ABC0" w14:textId="77777777" w:rsidR="00DA54D6" w:rsidRDefault="00DA54D6" w:rsidP="00C97C80">
      <w:pPr>
        <w:jc w:val="both"/>
      </w:pPr>
    </w:p>
    <w:sectPr w:rsidR="00DA5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4331"/>
    <w:multiLevelType w:val="multilevel"/>
    <w:tmpl w:val="C46AA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C1BA3"/>
    <w:multiLevelType w:val="multilevel"/>
    <w:tmpl w:val="F6EA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593D8B"/>
    <w:multiLevelType w:val="multilevel"/>
    <w:tmpl w:val="8AB2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65463D"/>
    <w:multiLevelType w:val="hybridMultilevel"/>
    <w:tmpl w:val="936AD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A49C4"/>
    <w:multiLevelType w:val="multilevel"/>
    <w:tmpl w:val="513C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9D3D22"/>
    <w:multiLevelType w:val="multilevel"/>
    <w:tmpl w:val="95C2C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878774">
    <w:abstractNumId w:val="3"/>
  </w:num>
  <w:num w:numId="2" w16cid:durableId="982392301">
    <w:abstractNumId w:val="1"/>
  </w:num>
  <w:num w:numId="3" w16cid:durableId="2141142023">
    <w:abstractNumId w:val="2"/>
  </w:num>
  <w:num w:numId="4" w16cid:durableId="635991850">
    <w:abstractNumId w:val="0"/>
  </w:num>
  <w:num w:numId="5" w16cid:durableId="1188104811">
    <w:abstractNumId w:val="4"/>
  </w:num>
  <w:num w:numId="6" w16cid:durableId="2069834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D6"/>
    <w:rsid w:val="000458E4"/>
    <w:rsid w:val="0013307A"/>
    <w:rsid w:val="001E3A7D"/>
    <w:rsid w:val="0021082A"/>
    <w:rsid w:val="002F031E"/>
    <w:rsid w:val="00307EAC"/>
    <w:rsid w:val="00317D02"/>
    <w:rsid w:val="003F281D"/>
    <w:rsid w:val="003F4E7B"/>
    <w:rsid w:val="00442B67"/>
    <w:rsid w:val="00452359"/>
    <w:rsid w:val="00460478"/>
    <w:rsid w:val="0047491E"/>
    <w:rsid w:val="004A5E86"/>
    <w:rsid w:val="005374FA"/>
    <w:rsid w:val="00575B0B"/>
    <w:rsid w:val="005D14A6"/>
    <w:rsid w:val="005E5086"/>
    <w:rsid w:val="00620BC2"/>
    <w:rsid w:val="006465A3"/>
    <w:rsid w:val="00654D86"/>
    <w:rsid w:val="006C53DB"/>
    <w:rsid w:val="007A5CFC"/>
    <w:rsid w:val="007B10F3"/>
    <w:rsid w:val="008622BC"/>
    <w:rsid w:val="008C3F07"/>
    <w:rsid w:val="00900C41"/>
    <w:rsid w:val="00956351"/>
    <w:rsid w:val="00956B11"/>
    <w:rsid w:val="009A2772"/>
    <w:rsid w:val="009C0DEA"/>
    <w:rsid w:val="00A26C5B"/>
    <w:rsid w:val="00A61FB5"/>
    <w:rsid w:val="00B37727"/>
    <w:rsid w:val="00B4666E"/>
    <w:rsid w:val="00B54216"/>
    <w:rsid w:val="00BB01E8"/>
    <w:rsid w:val="00BE185C"/>
    <w:rsid w:val="00C0707F"/>
    <w:rsid w:val="00C20DF2"/>
    <w:rsid w:val="00C25C98"/>
    <w:rsid w:val="00C97C80"/>
    <w:rsid w:val="00D421D7"/>
    <w:rsid w:val="00D670C0"/>
    <w:rsid w:val="00DA54D6"/>
    <w:rsid w:val="00E82795"/>
    <w:rsid w:val="00F30E76"/>
    <w:rsid w:val="00F41B46"/>
    <w:rsid w:val="00F5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B57B"/>
  <w15:chartTrackingRefBased/>
  <w15:docId w15:val="{EC1B863F-ED53-48D3-BE53-0028FA0B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5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4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4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4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4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4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4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5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54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4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54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4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4D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A54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5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Kamińska</dc:creator>
  <cp:keywords/>
  <dc:description/>
  <cp:lastModifiedBy>Ewa Kamińska</cp:lastModifiedBy>
  <cp:revision>7</cp:revision>
  <dcterms:created xsi:type="dcterms:W3CDTF">2026-08-10T08:14:00Z</dcterms:created>
  <dcterms:modified xsi:type="dcterms:W3CDTF">2026-08-10T09:05:00Z</dcterms:modified>
</cp:coreProperties>
</file>